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60" w:rsidRDefault="00941389" w:rsidP="00DA1E6D">
      <w:pPr>
        <w:pStyle w:val="Rubrik1"/>
        <w:widowControl w:val="0"/>
        <w:ind w:left="-1134" w:right="-427"/>
        <w:rPr>
          <w:sz w:val="32"/>
          <w:szCs w:val="32"/>
        </w:rPr>
      </w:pPr>
      <w:r>
        <w:rPr>
          <w:sz w:val="32"/>
          <w:szCs w:val="32"/>
        </w:rPr>
        <w:tab/>
      </w:r>
      <w:r>
        <w:rPr>
          <w:sz w:val="32"/>
          <w:szCs w:val="32"/>
        </w:rPr>
        <w:tab/>
      </w:r>
      <w:r>
        <w:rPr>
          <w:sz w:val="32"/>
          <w:szCs w:val="32"/>
        </w:rPr>
        <w:tab/>
      </w:r>
      <w:r>
        <w:rPr>
          <w:sz w:val="32"/>
          <w:szCs w:val="32"/>
        </w:rPr>
        <w:tab/>
      </w:r>
      <w:r>
        <w:rPr>
          <w:sz w:val="32"/>
          <w:szCs w:val="32"/>
        </w:rPr>
        <w:tab/>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t>Faktablad nr 13</w:t>
      </w:r>
      <w:r>
        <w:rPr>
          <w:sz w:val="32"/>
          <w:szCs w:val="32"/>
        </w:rPr>
        <w:t xml:space="preserve"> </w:t>
      </w:r>
      <w:bookmarkStart w:id="0" w:name="_GoBack"/>
      <w:bookmarkEnd w:id="0"/>
      <w:r>
        <w:rPr>
          <w:sz w:val="32"/>
          <w:szCs w:val="32"/>
        </w:rPr>
        <w:t xml:space="preserve">     </w:t>
      </w:r>
      <w:r w:rsidR="001F4C60">
        <w:rPr>
          <w:noProof/>
        </w:rPr>
        <w:drawing>
          <wp:inline distT="0" distB="0" distL="0" distR="0" wp14:anchorId="01BFC324" wp14:editId="34ADE5D0">
            <wp:extent cx="2443480" cy="424180"/>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3480" cy="424180"/>
                    </a:xfrm>
                    <a:prstGeom prst="rect">
                      <a:avLst/>
                    </a:prstGeom>
                    <a:solidFill>
                      <a:srgbClr val="FFFFFF"/>
                    </a:solidFill>
                    <a:ln>
                      <a:noFill/>
                    </a:ln>
                  </pic:spPr>
                </pic:pic>
              </a:graphicData>
            </a:graphic>
          </wp:inline>
        </w:drawing>
      </w:r>
      <w:r w:rsidR="001F4C60">
        <w:rPr>
          <w:sz w:val="32"/>
          <w:szCs w:val="32"/>
        </w:rPr>
        <w:t xml:space="preserve">                   </w:t>
      </w:r>
      <w:r>
        <w:rPr>
          <w:sz w:val="32"/>
          <w:szCs w:val="32"/>
        </w:rPr>
        <w:t xml:space="preserve">                </w:t>
      </w:r>
      <w:r w:rsidR="001F4C60">
        <w:rPr>
          <w:sz w:val="32"/>
          <w:szCs w:val="32"/>
        </w:rPr>
        <w:t xml:space="preserve">   </w:t>
      </w:r>
    </w:p>
    <w:p w:rsidR="001F4C60" w:rsidRDefault="001F4C60" w:rsidP="00941389">
      <w:pPr>
        <w:pStyle w:val="Rubrik1"/>
        <w:widowControl w:val="0"/>
        <w:ind w:left="-1134" w:right="-568"/>
        <w:jc w:val="center"/>
        <w:rPr>
          <w:sz w:val="32"/>
          <w:szCs w:val="32"/>
        </w:rPr>
      </w:pPr>
    </w:p>
    <w:p w:rsidR="0012038D" w:rsidRPr="00E61743" w:rsidRDefault="00E61743" w:rsidP="00DA1E6D">
      <w:pPr>
        <w:pStyle w:val="Rubrik1"/>
        <w:widowControl w:val="0"/>
        <w:ind w:left="-1134" w:right="-1"/>
        <w:jc w:val="center"/>
        <w:rPr>
          <w:sz w:val="32"/>
          <w:szCs w:val="32"/>
        </w:rPr>
      </w:pPr>
      <w:r w:rsidRPr="00E61743">
        <w:rPr>
          <w:sz w:val="32"/>
          <w:szCs w:val="32"/>
        </w:rPr>
        <w:t>TILLSYN OCH SKÖTSEL</w:t>
      </w:r>
    </w:p>
    <w:p w:rsidR="0012038D" w:rsidRDefault="00E61743" w:rsidP="00DA1E6D">
      <w:pPr>
        <w:pStyle w:val="Brf6f6dtext"/>
        <w:widowControl w:val="0"/>
        <w:spacing w:line="280" w:lineRule="atLeast"/>
        <w:ind w:left="-1134" w:right="-1"/>
      </w:pPr>
      <w:r>
        <w:t>Det är mycket viktigt för avloppsanläggningens funktion att den sköts noggrant och att den inspekteras med jämna mellanrum</w:t>
      </w:r>
      <w:r w:rsidR="004571B4">
        <w:t>. I värsta fall kan följden av dålig skötsel bli att spillvattnet inte kan transporteras bort och att vattnet kan bli stående i toaletter och brunnar samt att infiltrationen/markbädden</w:t>
      </w:r>
      <w:r w:rsidR="001F4C60">
        <w:t xml:space="preserve"> </w:t>
      </w:r>
      <w:r w:rsidR="004571B4">
        <w:t xml:space="preserve">sätts igen. En infiltration/markbädd beräknas </w:t>
      </w:r>
      <w:r w:rsidR="001F4C60">
        <w:t xml:space="preserve">normalt </w:t>
      </w:r>
      <w:r w:rsidR="004571B4">
        <w:t>ha en livslängd på c:a 15-20 år, men med rätt underhåll och skötsel kan den hålla många fler år.</w:t>
      </w:r>
    </w:p>
    <w:p w:rsidR="004571B4" w:rsidRPr="004571B4" w:rsidRDefault="004571B4" w:rsidP="00DA1E6D">
      <w:pPr>
        <w:pStyle w:val="Brf6f6dtext"/>
        <w:widowControl w:val="0"/>
        <w:spacing w:line="280" w:lineRule="atLeast"/>
        <w:ind w:left="-1134" w:right="-1"/>
        <w:rPr>
          <w:b/>
        </w:rPr>
      </w:pPr>
      <w:r>
        <w:rPr>
          <w:b/>
        </w:rPr>
        <w:t>Nedan följer några vanliga fel och problem, deras tänkbara orsaker och tips om vad man kan göra för att försöka avhjälpa dem.</w:t>
      </w:r>
      <w:r w:rsidR="001F4C60">
        <w:t xml:space="preserve">                                                                </w:t>
      </w:r>
    </w:p>
    <w:p w:rsidR="0012038D" w:rsidRPr="009E31C6" w:rsidRDefault="000B366F" w:rsidP="00DA1E6D">
      <w:pPr>
        <w:pStyle w:val="Underrubrik"/>
        <w:ind w:left="-1134" w:right="-1"/>
        <w:rPr>
          <w:b/>
          <w:sz w:val="28"/>
          <w:szCs w:val="28"/>
        </w:rPr>
      </w:pPr>
      <w:r w:rsidRPr="009E31C6">
        <w:rPr>
          <w:b/>
          <w:sz w:val="28"/>
          <w:szCs w:val="28"/>
        </w:rPr>
        <w:t>SLAMAVSKILJAREN</w:t>
      </w:r>
    </w:p>
    <w:p w:rsidR="009E31C6" w:rsidRDefault="000B366F" w:rsidP="00DA1E6D">
      <w:pPr>
        <w:ind w:left="-1134" w:right="-1"/>
      </w:pPr>
      <w:r>
        <w:t>En slamavskiljare på 2m</w:t>
      </w:r>
      <w:r>
        <w:rPr>
          <w:vertAlign w:val="superscript"/>
        </w:rPr>
        <w:t>3</w:t>
      </w:r>
      <w:r>
        <w:t xml:space="preserve"> är dimensionerad för ett hushåll </w:t>
      </w:r>
      <w:r w:rsidR="005C74F4">
        <w:t xml:space="preserve">upp till </w:t>
      </w:r>
      <w:r>
        <w:t>5 personer och ett tömningsintervall på en gång per år.</w:t>
      </w:r>
      <w:r w:rsidR="001F4C60">
        <w:t xml:space="preserve"> Den är då beräknad att vara </w:t>
      </w:r>
      <w:r w:rsidR="007A5E8E">
        <w:t xml:space="preserve">högst </w:t>
      </w:r>
      <w:r w:rsidR="001F4C60">
        <w:t>halvfull med slam.</w:t>
      </w:r>
      <w:r>
        <w:t xml:space="preserve"> Man bör ändå ha regelbunden tillsyn</w:t>
      </w:r>
      <w:r w:rsidR="007A5E8E">
        <w:t xml:space="preserve"> av sin slambrunn</w:t>
      </w:r>
      <w:r>
        <w:t xml:space="preserve">. Kontrollera att vattennivån inte når över botten på utloppsröret till infiltreringen. </w:t>
      </w:r>
      <w:r w:rsidR="007A5E8E">
        <w:t xml:space="preserve">I vissa plastbrunnar går det inte att se utlopp. </w:t>
      </w:r>
    </w:p>
    <w:p w:rsidR="009E31C6" w:rsidRDefault="009E31C6" w:rsidP="00DA1E6D">
      <w:pPr>
        <w:ind w:left="-1134" w:right="-1"/>
      </w:pPr>
    </w:p>
    <w:p w:rsidR="000B366F" w:rsidRDefault="009E31C6" w:rsidP="00DA1E6D">
      <w:pPr>
        <w:ind w:left="-1134" w:right="-1"/>
      </w:pPr>
      <w:r w:rsidRPr="00C36696">
        <w:rPr>
          <w:b/>
          <w:sz w:val="28"/>
          <w:szCs w:val="28"/>
        </w:rPr>
        <w:t>T-rör</w:t>
      </w:r>
      <w:r w:rsidRPr="00C36696">
        <w:rPr>
          <w:sz w:val="28"/>
          <w:szCs w:val="28"/>
        </w:rPr>
        <w:t>.</w:t>
      </w:r>
      <w:r>
        <w:t xml:space="preserve"> </w:t>
      </w:r>
      <w:r w:rsidR="000B366F">
        <w:t xml:space="preserve">Kontrollera att det finns T-rör </w:t>
      </w:r>
      <w:r w:rsidR="00F23A4A">
        <w:t xml:space="preserve">eller motsvarande </w:t>
      </w:r>
      <w:r w:rsidR="000B366F">
        <w:t>och att det är helt. T-rör är viktigt för att förhindra slam att komma ut i spridarledningen i reningsanläggningen.</w:t>
      </w:r>
    </w:p>
    <w:p w:rsidR="009E31C6" w:rsidRDefault="009E31C6" w:rsidP="00DA1E6D">
      <w:pPr>
        <w:ind w:left="-1134" w:right="-1"/>
      </w:pPr>
    </w:p>
    <w:p w:rsidR="009E31C6" w:rsidRDefault="009E31C6" w:rsidP="00DA1E6D">
      <w:pPr>
        <w:ind w:left="-1134" w:right="-1"/>
        <w:rPr>
          <w:b/>
          <w:i/>
        </w:rPr>
      </w:pPr>
      <w:r w:rsidRPr="00C36696">
        <w:rPr>
          <w:b/>
          <w:sz w:val="28"/>
          <w:szCs w:val="28"/>
        </w:rPr>
        <w:t>Flytslam.</w:t>
      </w:r>
      <w:r>
        <w:rPr>
          <w:b/>
        </w:rPr>
        <w:t xml:space="preserve"> </w:t>
      </w:r>
      <w:r>
        <w:t xml:space="preserve">Finns det mycket flytslam i slamavskiljaren inför tömning? I den sista kammaren med T-rör bör det normalt inte finnas mer än ett </w:t>
      </w:r>
      <w:r w:rsidRPr="007A5E8E">
        <w:rPr>
          <w:u w:val="single"/>
        </w:rPr>
        <w:t>ytterst</w:t>
      </w:r>
      <w:r>
        <w:t xml:space="preserve"> tunt lager flytslam. Om det ändå finns mycket slam tyder det på att anläggningen är överbelastad. Slamkakan i första kammaren får inte gå över och täcka inloppsledningen. Det är lämpligt att fylla slambrunnen med vatten efter slamtömning och då fylla på från tredje kammaren. </w:t>
      </w:r>
      <w:r w:rsidRPr="001F4C60">
        <w:rPr>
          <w:b/>
          <w:i/>
        </w:rPr>
        <w:t>Vid mycket slam kan det behövas tätare tömningsintervall.</w:t>
      </w:r>
    </w:p>
    <w:p w:rsidR="007A5E8E" w:rsidRDefault="007A5E8E" w:rsidP="00DA1E6D">
      <w:pPr>
        <w:ind w:left="-1134" w:right="-1"/>
      </w:pPr>
    </w:p>
    <w:p w:rsidR="007A5E8E" w:rsidRDefault="009E31C6" w:rsidP="00DA1E6D">
      <w:pPr>
        <w:ind w:left="-1134" w:right="-1"/>
      </w:pPr>
      <w:r w:rsidRPr="00C36696">
        <w:rPr>
          <w:b/>
          <w:sz w:val="28"/>
          <w:szCs w:val="28"/>
        </w:rPr>
        <w:t>Lukt.</w:t>
      </w:r>
      <w:r w:rsidR="001F4C60">
        <w:rPr>
          <w:b/>
        </w:rPr>
        <w:t xml:space="preserve"> </w:t>
      </w:r>
      <w:r w:rsidR="001F4C60">
        <w:t>Luktar det från slamavskiljaren? Slamavskiljaren bör ventileras genom avluftning av avloppsstammen över hustak. Vacuumventil på avloppsstammen</w:t>
      </w:r>
      <w:r w:rsidR="00A41768">
        <w:t>,</w:t>
      </w:r>
      <w:r w:rsidR="001F4C60">
        <w:t xml:space="preserve"> </w:t>
      </w:r>
      <w:r w:rsidR="00C36696">
        <w:t xml:space="preserve">oftast </w:t>
      </w:r>
      <w:r w:rsidR="001F4C60">
        <w:t>på vinden</w:t>
      </w:r>
      <w:r w:rsidR="00A41768">
        <w:t>,</w:t>
      </w:r>
      <w:r w:rsidR="001F4C60">
        <w:t xml:space="preserve"> hindrar </w:t>
      </w:r>
      <w:r w:rsidR="007A5E8E">
        <w:t>a</w:t>
      </w:r>
      <w:r w:rsidR="001F4C60">
        <w:t xml:space="preserve">vluftningen och bör </w:t>
      </w:r>
      <w:r w:rsidR="00A41768">
        <w:t xml:space="preserve">därför </w:t>
      </w:r>
      <w:r w:rsidR="001F4C60">
        <w:t>tas bort.</w:t>
      </w:r>
      <w:r w:rsidR="00C36696">
        <w:t xml:space="preserve"> Man kan även avleda ventilationsluften separat från slamavskiljaren genom en slang till taknock, upp i ett träd eller till en flaggstång med hål i toppen.</w:t>
      </w:r>
    </w:p>
    <w:p w:rsidR="007A5E8E" w:rsidRDefault="007A5E8E" w:rsidP="00DA1E6D">
      <w:pPr>
        <w:ind w:left="-1134" w:right="-1"/>
        <w:rPr>
          <w:b/>
          <w:sz w:val="28"/>
          <w:szCs w:val="28"/>
        </w:rPr>
      </w:pPr>
    </w:p>
    <w:p w:rsidR="007A5E8E" w:rsidRDefault="00C36696" w:rsidP="00DA1E6D">
      <w:pPr>
        <w:pStyle w:val="Brf6f6dtext"/>
        <w:widowControl w:val="0"/>
        <w:spacing w:line="280" w:lineRule="atLeast"/>
        <w:ind w:left="-1134" w:right="-1"/>
        <w:rPr>
          <w:szCs w:val="24"/>
        </w:rPr>
      </w:pPr>
      <w:r>
        <w:rPr>
          <w:b/>
          <w:sz w:val="28"/>
          <w:szCs w:val="28"/>
        </w:rPr>
        <w:t>Vatten</w:t>
      </w:r>
      <w:r w:rsidR="00101A59">
        <w:rPr>
          <w:b/>
          <w:sz w:val="28"/>
          <w:szCs w:val="28"/>
        </w:rPr>
        <w:t>nivå</w:t>
      </w:r>
      <w:r>
        <w:rPr>
          <w:b/>
          <w:sz w:val="28"/>
          <w:szCs w:val="28"/>
        </w:rPr>
        <w:t xml:space="preserve"> i </w:t>
      </w:r>
      <w:r w:rsidR="00101A59">
        <w:rPr>
          <w:b/>
          <w:sz w:val="28"/>
          <w:szCs w:val="28"/>
        </w:rPr>
        <w:t>slam</w:t>
      </w:r>
      <w:r>
        <w:rPr>
          <w:b/>
          <w:sz w:val="28"/>
          <w:szCs w:val="28"/>
        </w:rPr>
        <w:t>brunnen.</w:t>
      </w:r>
      <w:r>
        <w:rPr>
          <w:szCs w:val="24"/>
        </w:rPr>
        <w:t xml:space="preserve"> Vid </w:t>
      </w:r>
      <w:r w:rsidRPr="00C36696">
        <w:rPr>
          <w:i/>
          <w:szCs w:val="24"/>
        </w:rPr>
        <w:t>högt vattenstånd</w:t>
      </w:r>
      <w:r>
        <w:rPr>
          <w:szCs w:val="24"/>
        </w:rPr>
        <w:t xml:space="preserve"> i </w:t>
      </w:r>
      <w:r w:rsidR="00265E16">
        <w:rPr>
          <w:szCs w:val="24"/>
        </w:rPr>
        <w:t>slam</w:t>
      </w:r>
      <w:r>
        <w:rPr>
          <w:szCs w:val="24"/>
        </w:rPr>
        <w:t xml:space="preserve">brunnen så har troligen </w:t>
      </w:r>
      <w:r w:rsidR="007A5E8E">
        <w:rPr>
          <w:szCs w:val="24"/>
        </w:rPr>
        <w:t xml:space="preserve">igensättning av </w:t>
      </w:r>
      <w:r>
        <w:rPr>
          <w:szCs w:val="24"/>
        </w:rPr>
        <w:t>spridarledningen/in</w:t>
      </w:r>
      <w:r w:rsidR="007A5E8E">
        <w:rPr>
          <w:szCs w:val="24"/>
        </w:rPr>
        <w:t>filtrationen/markbädden skett</w:t>
      </w:r>
      <w:r>
        <w:rPr>
          <w:szCs w:val="24"/>
        </w:rPr>
        <w:t>. Man kan försöka spola spridarledningarna</w:t>
      </w:r>
      <w:r w:rsidR="008A6C13">
        <w:rPr>
          <w:szCs w:val="24"/>
        </w:rPr>
        <w:t>, vilket kan hjälpa tillfälligt. Om anläggningen</w:t>
      </w:r>
      <w:r>
        <w:rPr>
          <w:szCs w:val="24"/>
        </w:rPr>
        <w:t xml:space="preserve"> är gammal</w:t>
      </w:r>
      <w:r w:rsidR="008A6C13">
        <w:rPr>
          <w:szCs w:val="24"/>
        </w:rPr>
        <w:t xml:space="preserve"> </w:t>
      </w:r>
      <w:r>
        <w:rPr>
          <w:szCs w:val="24"/>
        </w:rPr>
        <w:t xml:space="preserve">måste </w:t>
      </w:r>
      <w:r w:rsidR="00534BB0">
        <w:rPr>
          <w:szCs w:val="24"/>
        </w:rPr>
        <w:t xml:space="preserve">troligen </w:t>
      </w:r>
      <w:r>
        <w:rPr>
          <w:szCs w:val="24"/>
        </w:rPr>
        <w:t xml:space="preserve">en ny efterföljande rening göras. I värsta fall har grundvattnet stigit så högt att vattnet gått bakvägen från spridarledningen in i brunnen. </w:t>
      </w:r>
      <w:r w:rsidR="008A6C13">
        <w:rPr>
          <w:szCs w:val="24"/>
        </w:rPr>
        <w:t>Anläggningen ligger då för djupt och en ny reningsbädd behöver göras.</w:t>
      </w:r>
      <w:r w:rsidR="007A5E8E" w:rsidRPr="007A5E8E">
        <w:rPr>
          <w:szCs w:val="24"/>
        </w:rPr>
        <w:t xml:space="preserve"> </w:t>
      </w:r>
      <w:r w:rsidR="007A5E8E">
        <w:rPr>
          <w:szCs w:val="24"/>
        </w:rPr>
        <w:t>Ansökan ska i dessa fall göras till miljökontoret.</w:t>
      </w:r>
      <w:r>
        <w:rPr>
          <w:szCs w:val="24"/>
        </w:rPr>
        <w:t xml:space="preserve"> Vid </w:t>
      </w:r>
      <w:r w:rsidRPr="00C36696">
        <w:rPr>
          <w:i/>
          <w:szCs w:val="24"/>
        </w:rPr>
        <w:t>lågt vattenstånd</w:t>
      </w:r>
      <w:r>
        <w:rPr>
          <w:szCs w:val="24"/>
        </w:rPr>
        <w:t xml:space="preserve"> i brunnen, läcker vatten ut från brunnen och den behöver tätas.</w:t>
      </w:r>
    </w:p>
    <w:p w:rsidR="0012038D" w:rsidRPr="00346869" w:rsidRDefault="007A5E8E" w:rsidP="00DA1E6D">
      <w:pPr>
        <w:pStyle w:val="Brf6f6dtext"/>
        <w:widowControl w:val="0"/>
        <w:spacing w:line="280" w:lineRule="atLeast"/>
        <w:ind w:left="-1134" w:right="-1"/>
        <w:rPr>
          <w:sz w:val="28"/>
          <w:szCs w:val="28"/>
        </w:rPr>
      </w:pPr>
      <w:r>
        <w:rPr>
          <w:b/>
          <w:sz w:val="28"/>
          <w:szCs w:val="28"/>
        </w:rPr>
        <w:t xml:space="preserve">Kammarväggar. </w:t>
      </w:r>
      <w:r w:rsidRPr="007A5E8E">
        <w:rPr>
          <w:szCs w:val="24"/>
        </w:rPr>
        <w:t>Kontr</w:t>
      </w:r>
      <w:r>
        <w:rPr>
          <w:szCs w:val="24"/>
        </w:rPr>
        <w:t xml:space="preserve">ollera att kammarväggar är hela. Träkammarväggar i brunnar behöver bytas regelbundet </w:t>
      </w:r>
      <w:r w:rsidR="00346869" w:rsidRPr="007A5E8E">
        <w:br/>
      </w:r>
      <w:r w:rsidR="00346869">
        <w:br/>
      </w:r>
      <w:r w:rsidR="00346869" w:rsidRPr="00346869">
        <w:rPr>
          <w:rStyle w:val="UnderrubrikChar"/>
          <w:b/>
          <w:sz w:val="28"/>
          <w:szCs w:val="28"/>
        </w:rPr>
        <w:t>FÖRDELNINGSBRUNNEN</w:t>
      </w:r>
    </w:p>
    <w:p w:rsidR="0012038D" w:rsidRDefault="00346869" w:rsidP="00DA1E6D">
      <w:pPr>
        <w:ind w:left="-1134" w:right="-1"/>
      </w:pPr>
      <w:r>
        <w:t>Fördelningsbrunnen inspekteras regelbundet för att kontrollera att lika mycket vatten går ut i varje spridarledning. I nyare brunnar kan detta lätt regleras.</w:t>
      </w:r>
      <w:r w:rsidR="001036E5" w:rsidRPr="001036E5">
        <w:t xml:space="preserve"> </w:t>
      </w:r>
      <w:r w:rsidR="001036E5">
        <w:t xml:space="preserve">Vid ojämn belastning mellan </w:t>
      </w:r>
      <w:r w:rsidR="001036E5">
        <w:lastRenderedPageBreak/>
        <w:t>spridarledningarna, så görs justering i fördelningsbrunnen, vilket är lätt om det i utloppen från brunnen sitter V-formade reglerspjäll.</w:t>
      </w:r>
      <w:r>
        <w:t xml:space="preserve"> </w:t>
      </w:r>
      <w:r w:rsidRPr="00346869">
        <w:rPr>
          <w:i/>
        </w:rPr>
        <w:t>Rensning av påväxt</w:t>
      </w:r>
      <w:r>
        <w:t xml:space="preserve"> utförs vid behov och spolning av spridarledningarna är en bra regelbunden åtgärd.</w:t>
      </w:r>
    </w:p>
    <w:p w:rsidR="00F64BA5" w:rsidRDefault="00F64BA5" w:rsidP="00DA1E6D">
      <w:pPr>
        <w:pStyle w:val="Underrubrik"/>
        <w:ind w:left="-1134" w:right="-1"/>
        <w:rPr>
          <w:b/>
          <w:sz w:val="28"/>
          <w:szCs w:val="28"/>
        </w:rPr>
      </w:pPr>
    </w:p>
    <w:p w:rsidR="00346869" w:rsidRPr="006D6DC1" w:rsidRDefault="00346869" w:rsidP="00DA1E6D">
      <w:pPr>
        <w:pStyle w:val="Underrubrik"/>
        <w:ind w:left="-1134" w:right="-1"/>
        <w:rPr>
          <w:b/>
          <w:sz w:val="28"/>
          <w:szCs w:val="28"/>
        </w:rPr>
      </w:pPr>
      <w:r w:rsidRPr="006D6DC1">
        <w:rPr>
          <w:b/>
          <w:sz w:val="28"/>
          <w:szCs w:val="28"/>
        </w:rPr>
        <w:t xml:space="preserve">SPRIDNINGS- OCH </w:t>
      </w:r>
      <w:r w:rsidR="006D047C" w:rsidRPr="006D6DC1">
        <w:rPr>
          <w:b/>
          <w:sz w:val="28"/>
          <w:szCs w:val="28"/>
        </w:rPr>
        <w:t>UTLOPP</w:t>
      </w:r>
      <w:r w:rsidRPr="006D6DC1">
        <w:rPr>
          <w:b/>
          <w:sz w:val="28"/>
          <w:szCs w:val="28"/>
        </w:rPr>
        <w:t>SLEDNINGAR</w:t>
      </w:r>
    </w:p>
    <w:p w:rsidR="00A858E1" w:rsidRDefault="00534BB0" w:rsidP="00DA1E6D">
      <w:pPr>
        <w:ind w:left="-1134" w:right="-1"/>
      </w:pPr>
      <w:r>
        <w:t xml:space="preserve">Står det </w:t>
      </w:r>
      <w:r w:rsidRPr="00A858E1">
        <w:rPr>
          <w:b/>
        </w:rPr>
        <w:t>vatten i spridarledningen</w:t>
      </w:r>
      <w:r>
        <w:t xml:space="preserve"> under längre tid? Kontrolleras genom luftningsröret i änden av spridarledningen. </w:t>
      </w:r>
      <w:r w:rsidR="00026D8F">
        <w:t>Vatten från dräneringar samt takvatten får inte belasta avloppet!</w:t>
      </w:r>
    </w:p>
    <w:p w:rsidR="00534BB0" w:rsidRDefault="00534BB0" w:rsidP="00DA1E6D">
      <w:pPr>
        <w:ind w:left="-1134" w:right="-1"/>
        <w:rPr>
          <w:b/>
        </w:rPr>
      </w:pPr>
      <w:r>
        <w:br/>
      </w:r>
      <w:r>
        <w:rPr>
          <w:b/>
        </w:rPr>
        <w:t>Tänkbara orsaker och åtgärder.</w:t>
      </w:r>
    </w:p>
    <w:p w:rsidR="00026D8F" w:rsidRDefault="00534BB0" w:rsidP="00DA1E6D">
      <w:pPr>
        <w:pStyle w:val="Liststycke"/>
        <w:numPr>
          <w:ilvl w:val="0"/>
          <w:numId w:val="3"/>
        </w:numPr>
        <w:ind w:right="-1"/>
      </w:pPr>
      <w:r w:rsidRPr="00534BB0">
        <w:t>Vattenbelastningen är för hög</w:t>
      </w:r>
      <w:r>
        <w:t>. Vattnet hinner inte transporteras bort i marken. Detta kan bero på att anläggningen är underdimensionerad</w:t>
      </w:r>
      <w:r w:rsidR="00FD3A72">
        <w:t xml:space="preserve"> eller igensatt</w:t>
      </w:r>
      <w:r>
        <w:t xml:space="preserve"> och den behöver då utökas.</w:t>
      </w:r>
      <w:r w:rsidR="00026D8F">
        <w:t xml:space="preserve"> </w:t>
      </w:r>
    </w:p>
    <w:p w:rsidR="00534BB0" w:rsidRDefault="00026D8F" w:rsidP="00DA1E6D">
      <w:pPr>
        <w:pStyle w:val="Liststycke"/>
        <w:numPr>
          <w:ilvl w:val="0"/>
          <w:numId w:val="3"/>
        </w:numPr>
        <w:ind w:right="-1"/>
      </w:pPr>
      <w:r>
        <w:t xml:space="preserve">En annan orsak kan vara inläckande grundvatten vid högt grundvatten. Inte ovanligt på äldre anläggningar som lagts för djupt och då behöver den göras om och lyftas. </w:t>
      </w:r>
    </w:p>
    <w:p w:rsidR="00026D8F" w:rsidRDefault="00026D8F" w:rsidP="00DA1E6D">
      <w:pPr>
        <w:pStyle w:val="Liststycke"/>
        <w:numPr>
          <w:ilvl w:val="0"/>
          <w:numId w:val="3"/>
        </w:numPr>
        <w:ind w:right="-1"/>
      </w:pPr>
      <w:r>
        <w:t>Äldre anläggningar, som gjorts som infiltrationer i för täta jordarter, kan ha börjat sätta igen och måste då göras om. Kan ofta kortvarigt fås att fungera genom spolning av ledningen.</w:t>
      </w:r>
    </w:p>
    <w:p w:rsidR="00026D8F" w:rsidRDefault="00026D8F" w:rsidP="00DA1E6D">
      <w:pPr>
        <w:pStyle w:val="Liststycke"/>
        <w:numPr>
          <w:ilvl w:val="0"/>
          <w:numId w:val="3"/>
        </w:numPr>
        <w:ind w:right="-1"/>
      </w:pPr>
      <w:r>
        <w:t>Igensättning av spridarledningens hål, speciellt dagens spridarledningar som har mycket små hål för att få vattnet att sprida sig på hela ledningens längd. Via luftningsröret kan man spola ledningen mot fördelningsbrunnen. Kolla fördelningsbrunnen oftare i förebyggande syfte.</w:t>
      </w:r>
    </w:p>
    <w:p w:rsidR="00026D8F" w:rsidRDefault="00026D8F" w:rsidP="00DA1E6D">
      <w:pPr>
        <w:pStyle w:val="Liststycke"/>
        <w:numPr>
          <w:ilvl w:val="0"/>
          <w:numId w:val="3"/>
        </w:numPr>
        <w:ind w:right="-1"/>
      </w:pPr>
      <w:r>
        <w:t>Överbelastning av föroreningar. Detta ger upphov till en förtjockad biohud som släpper igenom vattnet långsammare</w:t>
      </w:r>
      <w:r w:rsidR="00A858E1">
        <w:t>. Biohuden kan tillbakabildas om anläggningen får vila. Är överbelastningen av permanent natur är dock den enda lösningen på sikt att utöka infiltrationsytan.</w:t>
      </w:r>
    </w:p>
    <w:p w:rsidR="00A858E1" w:rsidRDefault="00A858E1" w:rsidP="00DA1E6D">
      <w:pPr>
        <w:pStyle w:val="Liststycke"/>
        <w:ind w:left="-414" w:right="-1"/>
      </w:pPr>
    </w:p>
    <w:p w:rsidR="00A858E1" w:rsidRDefault="00A858E1" w:rsidP="00DA1E6D">
      <w:pPr>
        <w:pStyle w:val="Liststycke"/>
        <w:ind w:left="-1134" w:right="-1"/>
      </w:pPr>
      <w:r w:rsidRPr="006D047C">
        <w:rPr>
          <w:b/>
        </w:rPr>
        <w:t>Grumligt utloppsvatten från markbäddars utloppsledning</w:t>
      </w:r>
      <w:r w:rsidRPr="006D047C">
        <w:t>,</w:t>
      </w:r>
      <w:r>
        <w:t xml:space="preserve"> med färg och lukt kan bero på att anläggningen är underdimensionerad eller att bädden är överbelastad. Utökning av bäddytan kan vara en lösning. I värsta fall har bädden blivit mättad och det har bildats kanaler som gör att det inte blir bra rening och då återstår bara att göra en ny och större bädd. </w:t>
      </w:r>
    </w:p>
    <w:p w:rsidR="00A858E1" w:rsidRDefault="00A858E1" w:rsidP="00DA1E6D">
      <w:pPr>
        <w:pStyle w:val="Liststycke"/>
        <w:ind w:left="-1134" w:right="-1"/>
      </w:pPr>
    </w:p>
    <w:p w:rsidR="00A858E1" w:rsidRDefault="00A858E1" w:rsidP="00DA1E6D">
      <w:pPr>
        <w:pStyle w:val="Liststycke"/>
        <w:ind w:left="-1134" w:right="-1"/>
        <w:rPr>
          <w:rStyle w:val="Diskretbetoning"/>
          <w:b/>
          <w:i w:val="0"/>
        </w:rPr>
      </w:pPr>
      <w:r>
        <w:rPr>
          <w:rStyle w:val="Diskretbetoning"/>
          <w:b/>
          <w:i w:val="0"/>
        </w:rPr>
        <w:t>ÖVRIGT</w:t>
      </w:r>
    </w:p>
    <w:p w:rsidR="00A858E1" w:rsidRDefault="00A858E1" w:rsidP="00DA1E6D">
      <w:pPr>
        <w:pStyle w:val="Liststycke"/>
        <w:ind w:left="-1134" w:right="-1"/>
        <w:rPr>
          <w:rStyle w:val="Diskretbetoning"/>
          <w:i w:val="0"/>
        </w:rPr>
      </w:pPr>
      <w:r>
        <w:rPr>
          <w:rStyle w:val="Diskretbetoning"/>
          <w:i w:val="0"/>
        </w:rPr>
        <w:t xml:space="preserve">Tömning av </w:t>
      </w:r>
      <w:r w:rsidRPr="00A858E1">
        <w:rPr>
          <w:rStyle w:val="Diskretbetoning"/>
          <w:b/>
          <w:i w:val="0"/>
        </w:rPr>
        <w:t>slutna tankar</w:t>
      </w:r>
      <w:r>
        <w:rPr>
          <w:rStyle w:val="Diskretbetoning"/>
          <w:i w:val="0"/>
        </w:rPr>
        <w:t xml:space="preserve"> görs genom budning</w:t>
      </w:r>
      <w:r w:rsidR="00015DB3">
        <w:rPr>
          <w:rStyle w:val="Diskretbetoning"/>
          <w:i w:val="0"/>
        </w:rPr>
        <w:t xml:space="preserve"> eller minst vart tredje år</w:t>
      </w:r>
      <w:r>
        <w:rPr>
          <w:rStyle w:val="Diskretbetoning"/>
          <w:i w:val="0"/>
        </w:rPr>
        <w:t xml:space="preserve">. </w:t>
      </w:r>
      <w:r w:rsidR="00015DB3">
        <w:rPr>
          <w:rStyle w:val="Diskretbetoning"/>
          <w:i w:val="0"/>
        </w:rPr>
        <w:t>Tanken</w:t>
      </w:r>
      <w:r>
        <w:rPr>
          <w:rStyle w:val="Diskretbetoning"/>
          <w:i w:val="0"/>
        </w:rPr>
        <w:t xml:space="preserve"> bör tömmas </w:t>
      </w:r>
      <w:r w:rsidR="00015DB3">
        <w:rPr>
          <w:rStyle w:val="Diskretbetoning"/>
          <w:i w:val="0"/>
        </w:rPr>
        <w:t xml:space="preserve">regelbundet </w:t>
      </w:r>
      <w:r>
        <w:rPr>
          <w:rStyle w:val="Diskretbetoning"/>
          <w:i w:val="0"/>
        </w:rPr>
        <w:t>för att det inte ska bildas en stel massa i botten och tankens volym minskas.</w:t>
      </w:r>
      <w:r w:rsidR="00FD3A72">
        <w:rPr>
          <w:rStyle w:val="Diskretbetoning"/>
          <w:i w:val="0"/>
        </w:rPr>
        <w:t xml:space="preserve"> Tanken bör förses med larm som varnar nä</w:t>
      </w:r>
      <w:r w:rsidR="00F64BA5">
        <w:rPr>
          <w:rStyle w:val="Diskretbetoning"/>
          <w:i w:val="0"/>
        </w:rPr>
        <w:t>r tanken håller på att bli full och då är det lämpligt att beställa tömning.</w:t>
      </w:r>
    </w:p>
    <w:p w:rsidR="00E249AE" w:rsidRDefault="00E249AE" w:rsidP="00DA1E6D">
      <w:pPr>
        <w:pStyle w:val="Liststycke"/>
        <w:ind w:left="-1134" w:right="-1"/>
        <w:rPr>
          <w:rStyle w:val="Diskretbetoning"/>
          <w:i w:val="0"/>
        </w:rPr>
      </w:pPr>
    </w:p>
    <w:p w:rsidR="00E249AE" w:rsidRDefault="00E249AE" w:rsidP="00DA1E6D">
      <w:pPr>
        <w:pStyle w:val="Liststycke"/>
        <w:ind w:left="-1134" w:right="-1"/>
        <w:rPr>
          <w:rStyle w:val="Diskretbetoning"/>
          <w:i w:val="0"/>
        </w:rPr>
      </w:pPr>
      <w:r>
        <w:rPr>
          <w:rStyle w:val="Diskretbetoning"/>
          <w:b/>
          <w:i w:val="0"/>
        </w:rPr>
        <w:t xml:space="preserve">Ägarbyte. </w:t>
      </w:r>
      <w:r>
        <w:rPr>
          <w:rStyle w:val="Diskretbetoning"/>
          <w:i w:val="0"/>
        </w:rPr>
        <w:t>Information och kunskapsöverföring i samband med ägarbyte är ett problem. Det är tyvärr inte ovanligt att den nye ägaren är helt ovetande om hur avloppsfrågan är löst</w:t>
      </w:r>
      <w:r w:rsidR="0044672D">
        <w:rPr>
          <w:rStyle w:val="Diskretbetoning"/>
          <w:i w:val="0"/>
        </w:rPr>
        <w:t xml:space="preserve"> </w:t>
      </w:r>
      <w:r>
        <w:rPr>
          <w:rStyle w:val="Diskretbetoning"/>
          <w:i w:val="0"/>
        </w:rPr>
        <w:t xml:space="preserve">för fastigheten och inte minst om hur den ska skötas. </w:t>
      </w:r>
      <w:r>
        <w:rPr>
          <w:rStyle w:val="Diskretbetoning"/>
          <w:i w:val="0"/>
        </w:rPr>
        <w:br/>
        <w:t>Det kan bli dyrköpta erfarenheter i samband med att akuta problem uppstår.</w:t>
      </w:r>
      <w:r>
        <w:rPr>
          <w:rStyle w:val="Diskretbetoning"/>
          <w:i w:val="0"/>
        </w:rPr>
        <w:br/>
        <w:t>Det åvilar fastighetsägaren att informera nya ägare om hur avloppsfrågan är löst för fastigheten.</w:t>
      </w:r>
    </w:p>
    <w:p w:rsidR="00E249AE" w:rsidRDefault="00E249AE" w:rsidP="00DA1E6D">
      <w:pPr>
        <w:pStyle w:val="Liststycke"/>
        <w:ind w:left="-1134" w:right="-1"/>
        <w:rPr>
          <w:rStyle w:val="Diskretbetoning"/>
          <w:i w:val="0"/>
        </w:rPr>
      </w:pPr>
      <w:r w:rsidRPr="00E249AE">
        <w:rPr>
          <w:rStyle w:val="Diskretbetoning"/>
          <w:i w:val="0"/>
        </w:rPr>
        <w:t xml:space="preserve">Den </w:t>
      </w:r>
      <w:r>
        <w:rPr>
          <w:rStyle w:val="Diskretbetoning"/>
          <w:i w:val="0"/>
        </w:rPr>
        <w:t>nya ägaren bör även erhålla information om hur anläggningen ska skötas.</w:t>
      </w:r>
    </w:p>
    <w:p w:rsidR="0065088B" w:rsidRDefault="0065088B" w:rsidP="00DA1E6D">
      <w:pPr>
        <w:pStyle w:val="Liststycke"/>
        <w:ind w:left="-1134" w:right="-1"/>
        <w:rPr>
          <w:rStyle w:val="Diskretbetoning"/>
          <w:i w:val="0"/>
        </w:rPr>
      </w:pPr>
    </w:p>
    <w:p w:rsidR="00052DE5" w:rsidRDefault="0065088B" w:rsidP="00DA1E6D">
      <w:pPr>
        <w:pStyle w:val="Liststycke"/>
        <w:ind w:left="-1134" w:right="-1"/>
        <w:rPr>
          <w:rStyle w:val="Diskretbetoning"/>
          <w:i w:val="0"/>
        </w:rPr>
      </w:pPr>
      <w:r>
        <w:rPr>
          <w:rStyle w:val="Diskretbetoning"/>
          <w:i w:val="0"/>
        </w:rPr>
        <w:t>Mer information om avlopp kan läsas på websidorna nedan.</w:t>
      </w:r>
    </w:p>
    <w:p w:rsidR="00052DE5" w:rsidRDefault="00802E7D" w:rsidP="00DA1E6D">
      <w:pPr>
        <w:pStyle w:val="Liststycke"/>
        <w:ind w:left="-1134" w:right="-1"/>
      </w:pPr>
      <w:hyperlink r:id="rId9" w:history="1">
        <w:r w:rsidR="0065088B">
          <w:rPr>
            <w:rStyle w:val="Hyperlnk"/>
          </w:rPr>
          <w:t>https://www.havochvatten.se/hav/vagledning--lagar/vagledningar/sma-avlopp/vagledning-och-rad.html</w:t>
        </w:r>
      </w:hyperlink>
    </w:p>
    <w:p w:rsidR="0065088B" w:rsidRDefault="0065088B" w:rsidP="00DA1E6D">
      <w:pPr>
        <w:pStyle w:val="Liststycke"/>
        <w:ind w:left="-1134" w:right="-1"/>
      </w:pPr>
    </w:p>
    <w:p w:rsidR="0065088B" w:rsidRDefault="00802E7D" w:rsidP="00DA1E6D">
      <w:pPr>
        <w:ind w:left="-1134" w:right="-1"/>
        <w:rPr>
          <w:rFonts w:ascii="Calibri" w:hAnsi="Calibri"/>
        </w:rPr>
      </w:pPr>
      <w:hyperlink r:id="rId10" w:history="1">
        <w:r w:rsidR="0065088B">
          <w:rPr>
            <w:rStyle w:val="Hyperlnk"/>
          </w:rPr>
          <w:t>http://husagare.avloppsguiden.se/se-film-om-enskilt-avlopp.html</w:t>
        </w:r>
      </w:hyperlink>
    </w:p>
    <w:p w:rsidR="0065088B" w:rsidRDefault="0065088B" w:rsidP="00DA1E6D">
      <w:pPr>
        <w:pStyle w:val="Liststycke"/>
        <w:ind w:left="-1134" w:right="-1"/>
        <w:rPr>
          <w:rStyle w:val="Diskretbetoning"/>
          <w:i w:val="0"/>
        </w:rPr>
      </w:pPr>
    </w:p>
    <w:p w:rsidR="0065088B" w:rsidRDefault="00802E7D" w:rsidP="00DA1E6D">
      <w:pPr>
        <w:ind w:left="-1134" w:right="-1"/>
        <w:rPr>
          <w:rFonts w:ascii="Calibri" w:hAnsi="Calibri"/>
        </w:rPr>
      </w:pPr>
      <w:hyperlink r:id="rId11" w:history="1">
        <w:r w:rsidR="0065088B">
          <w:rPr>
            <w:rStyle w:val="Hyperlnk"/>
          </w:rPr>
          <w:t>http://www.lansstyrelsen.se/vastragotaland/SiteCollectionDocuments/sv/publikationer/2009/2009_25.pdf</w:t>
        </w:r>
      </w:hyperlink>
    </w:p>
    <w:p w:rsidR="0065088B" w:rsidRPr="00E249AE" w:rsidRDefault="0065088B" w:rsidP="00A858E1">
      <w:pPr>
        <w:pStyle w:val="Liststycke"/>
        <w:ind w:left="-1134"/>
        <w:rPr>
          <w:rStyle w:val="Diskretbetoning"/>
          <w:i w:val="0"/>
        </w:rPr>
      </w:pPr>
    </w:p>
    <w:sectPr w:rsidR="0065088B" w:rsidRPr="00E249AE" w:rsidSect="00534BB0">
      <w:headerReference w:type="even" r:id="rId12"/>
      <w:headerReference w:type="default" r:id="rId13"/>
      <w:footerReference w:type="even" r:id="rId14"/>
      <w:footerReference w:type="default" r:id="rId15"/>
      <w:headerReference w:type="first" r:id="rId16"/>
      <w:footerReference w:type="first" r:id="rId17"/>
      <w:pgSz w:w="11906" w:h="16838"/>
      <w:pgMar w:top="0" w:right="1474" w:bottom="1021" w:left="2495" w:header="1021" w:footer="23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E7D" w:rsidRDefault="00802E7D">
      <w:r>
        <w:separator/>
      </w:r>
    </w:p>
  </w:endnote>
  <w:endnote w:type="continuationSeparator" w:id="0">
    <w:p w:rsidR="00802E7D" w:rsidRDefault="0080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CB" w:rsidRDefault="005013C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8D" w:rsidRDefault="00E872BC">
    <w:pPr>
      <w:pStyle w:val="HeaderFooter"/>
      <w:widowControl w:val="0"/>
    </w:pPr>
    <w:bookmarkStart w:id="1" w:name="insFollowingFooter_01"/>
    <w:r>
      <w:t xml:space="preserve"> </w:t>
    </w:r>
    <w:bookmarkEnd w:id="1"/>
  </w:p>
  <w:tbl>
    <w:tblPr>
      <w:tblW w:w="8050" w:type="dxa"/>
      <w:tblBorders>
        <w:top w:val="none" w:sz="0" w:space="0" w:color="000000"/>
        <w:left w:val="none" w:sz="0" w:space="0" w:color="000000"/>
        <w:bottom w:val="single" w:sz="4" w:space="0" w:color="000000"/>
        <w:right w:val="none" w:sz="0" w:space="0" w:color="000000"/>
      </w:tblBorders>
      <w:tblCellMar>
        <w:left w:w="85" w:type="dxa"/>
        <w:right w:w="85" w:type="dxa"/>
      </w:tblCellMar>
      <w:tblLook w:val="04A0" w:firstRow="1" w:lastRow="0" w:firstColumn="1" w:lastColumn="0" w:noHBand="0" w:noVBand="1"/>
    </w:tblPr>
    <w:tblGrid>
      <w:gridCol w:w="8050"/>
    </w:tblGrid>
    <w:tr w:rsidR="0012038D">
      <w:trPr>
        <w:trHeight w:val="340"/>
      </w:trPr>
      <w:tc>
        <w:tcPr>
          <w:tcW w:w="8050" w:type="dxa"/>
          <w:tcBorders>
            <w:top w:val="none" w:sz="0" w:space="0" w:color="000000"/>
            <w:left w:val="none" w:sz="0" w:space="0" w:color="000000"/>
            <w:bottom w:val="single" w:sz="4" w:space="0" w:color="000000"/>
            <w:right w:val="none" w:sz="0" w:space="0" w:color="000000"/>
          </w:tcBorders>
          <w:tcMar>
            <w:left w:w="85" w:type="dxa"/>
            <w:right w:w="85" w:type="dxa"/>
          </w:tcMar>
          <w:vAlign w:val="bottom"/>
        </w:tcPr>
        <w:p w:rsidR="0012038D" w:rsidRPr="005013CB" w:rsidRDefault="00E872BC">
          <w:pPr>
            <w:pStyle w:val="Arbetsplats"/>
            <w:widowControl w:val="0"/>
            <w:tabs>
              <w:tab w:val="left" w:pos="735"/>
            </w:tabs>
            <w:rPr>
              <w:sz w:val="16"/>
              <w:szCs w:val="16"/>
            </w:rPr>
          </w:pPr>
          <w:bookmarkStart w:id="2" w:name="chkOrganization_02"/>
          <w:r>
            <w:t xml:space="preserve">Norrhälsinge </w:t>
          </w:r>
          <w:proofErr w:type="gramStart"/>
          <w:r>
            <w:t>miljökontor</w:t>
          </w:r>
          <w:bookmarkEnd w:id="2"/>
          <w:r>
            <w:t xml:space="preserve"> </w:t>
          </w:r>
          <w:bookmarkStart w:id="3" w:name="chkUnit_02"/>
          <w:r w:rsidR="00DC2E83">
            <w:t xml:space="preserve">                                                                                      </w:t>
          </w:r>
          <w:r>
            <w:t xml:space="preserve"> </w:t>
          </w:r>
          <w:bookmarkEnd w:id="3"/>
          <w:r>
            <w:t xml:space="preserve"> </w:t>
          </w:r>
          <w:bookmarkStart w:id="4" w:name="objFooterBorder_02"/>
          <w:r>
            <w:t xml:space="preserve"> </w:t>
          </w:r>
          <w:bookmarkEnd w:id="4"/>
          <w:r w:rsidR="005013CB" w:rsidRPr="005013CB">
            <w:rPr>
              <w:sz w:val="12"/>
              <w:szCs w:val="12"/>
            </w:rPr>
            <w:t>mars</w:t>
          </w:r>
          <w:proofErr w:type="gramEnd"/>
          <w:r w:rsidR="005013CB" w:rsidRPr="005013CB">
            <w:rPr>
              <w:sz w:val="12"/>
              <w:szCs w:val="12"/>
            </w:rPr>
            <w:t xml:space="preserve"> 2016</w:t>
          </w:r>
        </w:p>
      </w:tc>
    </w:tr>
  </w:tbl>
  <w:p w:rsidR="0012038D" w:rsidRDefault="0012038D">
    <w:pPr>
      <w:pStyle w:val="HeaderFooter"/>
      <w:widowControl w:val="0"/>
    </w:pPr>
  </w:p>
  <w:p w:rsidR="0012038D" w:rsidRDefault="0012038D">
    <w:pPr>
      <w:pStyle w:val="Sidfot"/>
      <w:widowControl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8D" w:rsidRDefault="0012038D">
    <w:pPr>
      <w:pStyle w:val="Sidfot"/>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E7D" w:rsidRDefault="00802E7D">
      <w:r>
        <w:separator/>
      </w:r>
    </w:p>
  </w:footnote>
  <w:footnote w:type="continuationSeparator" w:id="0">
    <w:p w:rsidR="00802E7D" w:rsidRDefault="0080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3CB" w:rsidRDefault="005013C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8D" w:rsidRDefault="0012038D">
    <w:pPr>
      <w:pStyle w:val="Sidhuvud"/>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38D" w:rsidRDefault="0012038D">
    <w:pPr>
      <w:pStyle w:val="Sidhuvud"/>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7146"/>
    <w:multiLevelType w:val="multilevel"/>
    <w:tmpl w:val="3B0A73D4"/>
    <w:lvl w:ilvl="0">
      <w:start w:val="1"/>
      <w:numFmt w:val="bullet"/>
      <w:lvlText w:val="•"/>
      <w:lvlJc w:val="left"/>
      <w:pPr>
        <w:ind w:left="454" w:hanging="454"/>
      </w:pPr>
      <w:rPr>
        <w:rFonts w:ascii="Times New Roman" w:hAnsi="Times New Roman"/>
        <w:color w:val="000000"/>
      </w:rPr>
    </w:lvl>
    <w:lvl w:ilvl="1">
      <w:start w:val="1"/>
      <w:numFmt w:val="bullet"/>
      <w:lvlText w:val="–"/>
      <w:lvlJc w:val="left"/>
      <w:pPr>
        <w:ind w:left="907" w:hanging="453"/>
      </w:pPr>
      <w:rPr>
        <w:rFonts w:ascii="Times New Roman" w:hAnsi="Times New Roman"/>
        <w:color w:val="000000"/>
      </w:rPr>
    </w:lvl>
    <w:lvl w:ilvl="2">
      <w:start w:val="1"/>
      <w:numFmt w:val="bullet"/>
      <w:lvlText w:val="*"/>
      <w:lvlJc w:val="left"/>
      <w:pPr>
        <w:ind w:left="1361" w:hanging="454"/>
      </w:pPr>
      <w:rPr>
        <w:rFonts w:ascii="Times New Roman" w:hAnsi="Times New Roman"/>
        <w:color w:val="000000"/>
      </w:rPr>
    </w:lvl>
    <w:lvl w:ilvl="3">
      <w:start w:val="1"/>
      <w:numFmt w:val="decimal"/>
      <w:lvlText w:val="%4."/>
      <w:lvlJc w:val="left"/>
      <w:pPr>
        <w:ind w:left="1361" w:hanging="454"/>
      </w:pPr>
      <w:rPr>
        <w:rFonts w:ascii="Times New Roman" w:hAnsi="Times New Roman"/>
        <w:color w:val="000000"/>
      </w:rPr>
    </w:lvl>
    <w:lvl w:ilvl="4">
      <w:start w:val="1"/>
      <w:numFmt w:val="lowerLetter"/>
      <w:lvlText w:val="%5."/>
      <w:lvlJc w:val="left"/>
      <w:pPr>
        <w:ind w:left="1361" w:hanging="454"/>
      </w:pPr>
      <w:rPr>
        <w:rFonts w:ascii="Times New Roman" w:hAnsi="Times New Roman"/>
        <w:color w:val="000000"/>
      </w:rPr>
    </w:lvl>
    <w:lvl w:ilvl="5">
      <w:start w:val="1"/>
      <w:numFmt w:val="lowerRoman"/>
      <w:lvlText w:val="%6."/>
      <w:lvlJc w:val="left"/>
      <w:pPr>
        <w:ind w:left="1361" w:hanging="454"/>
      </w:pPr>
      <w:rPr>
        <w:rFonts w:ascii="Times New Roman" w:hAnsi="Times New Roman"/>
        <w:color w:val="000000"/>
      </w:rPr>
    </w:lvl>
    <w:lvl w:ilvl="6">
      <w:start w:val="1"/>
      <w:numFmt w:val="decimal"/>
      <w:lvlText w:val="%7."/>
      <w:lvlJc w:val="left"/>
      <w:pPr>
        <w:ind w:left="1814" w:hanging="453"/>
      </w:pPr>
      <w:rPr>
        <w:rFonts w:ascii="Times New Roman" w:hAnsi="Times New Roman"/>
        <w:color w:val="000000"/>
      </w:rPr>
    </w:lvl>
    <w:lvl w:ilvl="7">
      <w:start w:val="1"/>
      <w:numFmt w:val="lowerLetter"/>
      <w:lvlText w:val="%8."/>
      <w:lvlJc w:val="left"/>
      <w:pPr>
        <w:ind w:left="1814" w:hanging="453"/>
      </w:pPr>
      <w:rPr>
        <w:rFonts w:ascii="Times New Roman" w:hAnsi="Times New Roman"/>
        <w:color w:val="000000"/>
      </w:rPr>
    </w:lvl>
    <w:lvl w:ilvl="8">
      <w:start w:val="1"/>
      <w:numFmt w:val="lowerRoman"/>
      <w:lvlText w:val="%9."/>
      <w:lvlJc w:val="left"/>
      <w:pPr>
        <w:ind w:left="1814" w:hanging="453"/>
      </w:pPr>
      <w:rPr>
        <w:rFonts w:ascii="Times New Roman" w:hAnsi="Times New Roman"/>
        <w:color w:val="000000"/>
      </w:rPr>
    </w:lvl>
  </w:abstractNum>
  <w:abstractNum w:abstractNumId="1" w15:restartNumberingAfterBreak="0">
    <w:nsid w:val="192E41EA"/>
    <w:multiLevelType w:val="multilevel"/>
    <w:tmpl w:val="171CD47A"/>
    <w:lvl w:ilvl="0">
      <w:start w:val="1"/>
      <w:numFmt w:val="bullet"/>
      <w:lvlText w:val="·"/>
      <w:lvlJc w:val="left"/>
      <w:pPr>
        <w:ind w:left="720" w:hanging="360"/>
      </w:pPr>
      <w:rPr>
        <w:rFonts w:ascii="Symbol" w:hAnsi="Symbol"/>
      </w:rPr>
    </w:lvl>
    <w:lvl w:ilvl="1">
      <w:start w:val="1"/>
      <w:numFmt w:val="decimal"/>
      <w:lvlText w:val="%1."/>
      <w:lvlJc w:val="left"/>
      <w:rPr>
        <w:rFonts w:ascii="Times New Roman" w:hAnsi="Times New Roman"/>
      </w:rPr>
    </w:lvl>
    <w:lvl w:ilvl="2">
      <w:start w:val="1"/>
      <w:numFmt w:val="decimal"/>
      <w:lvlText w:val="%1."/>
      <w:lvlJc w:val="left"/>
      <w:rPr>
        <w:rFonts w:ascii="Times New Roman" w:hAnsi="Times New Roman"/>
      </w:rPr>
    </w:lvl>
    <w:lvl w:ilvl="3">
      <w:start w:val="1"/>
      <w:numFmt w:val="decimal"/>
      <w:lvlText w:val="%1."/>
      <w:lvlJc w:val="left"/>
      <w:rPr>
        <w:rFonts w:ascii="Times New Roman" w:hAnsi="Times New Roman"/>
      </w:rPr>
    </w:lvl>
    <w:lvl w:ilvl="4">
      <w:start w:val="1"/>
      <w:numFmt w:val="decimal"/>
      <w:lvlText w:val="%1."/>
      <w:lvlJc w:val="left"/>
      <w:rPr>
        <w:rFonts w:ascii="Times New Roman" w:hAnsi="Times New Roman"/>
      </w:rPr>
    </w:lvl>
    <w:lvl w:ilvl="5">
      <w:start w:val="1"/>
      <w:numFmt w:val="decimal"/>
      <w:lvlText w:val="%1."/>
      <w:lvlJc w:val="left"/>
      <w:rPr>
        <w:rFonts w:ascii="Times New Roman" w:hAnsi="Times New Roman"/>
      </w:rPr>
    </w:lvl>
    <w:lvl w:ilvl="6">
      <w:start w:val="1"/>
      <w:numFmt w:val="decimal"/>
      <w:lvlText w:val="%1."/>
      <w:lvlJc w:val="left"/>
      <w:rPr>
        <w:rFonts w:ascii="Times New Roman" w:hAnsi="Times New Roman"/>
      </w:rPr>
    </w:lvl>
    <w:lvl w:ilvl="7">
      <w:start w:val="1"/>
      <w:numFmt w:val="decimal"/>
      <w:lvlText w:val="%1."/>
      <w:lvlJc w:val="left"/>
      <w:rPr>
        <w:rFonts w:ascii="Times New Roman" w:hAnsi="Times New Roman"/>
      </w:rPr>
    </w:lvl>
    <w:lvl w:ilvl="8">
      <w:start w:val="1"/>
      <w:numFmt w:val="decimal"/>
      <w:lvlText w:val="%1."/>
      <w:lvlJc w:val="left"/>
      <w:rPr>
        <w:rFonts w:ascii="Times New Roman" w:hAnsi="Times New Roman"/>
      </w:rPr>
    </w:lvl>
  </w:abstractNum>
  <w:abstractNum w:abstractNumId="2" w15:restartNumberingAfterBreak="0">
    <w:nsid w:val="4A072E61"/>
    <w:multiLevelType w:val="hybridMultilevel"/>
    <w:tmpl w:val="EC2C135A"/>
    <w:lvl w:ilvl="0" w:tplc="041D0001">
      <w:start w:val="1"/>
      <w:numFmt w:val="bullet"/>
      <w:lvlText w:val=""/>
      <w:lvlJc w:val="left"/>
      <w:pPr>
        <w:ind w:left="-414" w:hanging="360"/>
      </w:pPr>
      <w:rPr>
        <w:rFonts w:ascii="Symbol" w:hAnsi="Symbol" w:hint="default"/>
      </w:rPr>
    </w:lvl>
    <w:lvl w:ilvl="1" w:tplc="041D0003" w:tentative="1">
      <w:start w:val="1"/>
      <w:numFmt w:val="bullet"/>
      <w:lvlText w:val="o"/>
      <w:lvlJc w:val="left"/>
      <w:pPr>
        <w:ind w:left="306" w:hanging="360"/>
      </w:pPr>
      <w:rPr>
        <w:rFonts w:ascii="Courier New" w:hAnsi="Courier New" w:cs="Courier New" w:hint="default"/>
      </w:rPr>
    </w:lvl>
    <w:lvl w:ilvl="2" w:tplc="041D0005" w:tentative="1">
      <w:start w:val="1"/>
      <w:numFmt w:val="bullet"/>
      <w:lvlText w:val=""/>
      <w:lvlJc w:val="left"/>
      <w:pPr>
        <w:ind w:left="1026" w:hanging="360"/>
      </w:pPr>
      <w:rPr>
        <w:rFonts w:ascii="Wingdings" w:hAnsi="Wingdings" w:hint="default"/>
      </w:rPr>
    </w:lvl>
    <w:lvl w:ilvl="3" w:tplc="041D0001" w:tentative="1">
      <w:start w:val="1"/>
      <w:numFmt w:val="bullet"/>
      <w:lvlText w:val=""/>
      <w:lvlJc w:val="left"/>
      <w:pPr>
        <w:ind w:left="1746" w:hanging="360"/>
      </w:pPr>
      <w:rPr>
        <w:rFonts w:ascii="Symbol" w:hAnsi="Symbol" w:hint="default"/>
      </w:rPr>
    </w:lvl>
    <w:lvl w:ilvl="4" w:tplc="041D0003" w:tentative="1">
      <w:start w:val="1"/>
      <w:numFmt w:val="bullet"/>
      <w:lvlText w:val="o"/>
      <w:lvlJc w:val="left"/>
      <w:pPr>
        <w:ind w:left="2466" w:hanging="360"/>
      </w:pPr>
      <w:rPr>
        <w:rFonts w:ascii="Courier New" w:hAnsi="Courier New" w:cs="Courier New" w:hint="default"/>
      </w:rPr>
    </w:lvl>
    <w:lvl w:ilvl="5" w:tplc="041D0005" w:tentative="1">
      <w:start w:val="1"/>
      <w:numFmt w:val="bullet"/>
      <w:lvlText w:val=""/>
      <w:lvlJc w:val="left"/>
      <w:pPr>
        <w:ind w:left="3186" w:hanging="360"/>
      </w:pPr>
      <w:rPr>
        <w:rFonts w:ascii="Wingdings" w:hAnsi="Wingdings" w:hint="default"/>
      </w:rPr>
    </w:lvl>
    <w:lvl w:ilvl="6" w:tplc="041D0001" w:tentative="1">
      <w:start w:val="1"/>
      <w:numFmt w:val="bullet"/>
      <w:lvlText w:val=""/>
      <w:lvlJc w:val="left"/>
      <w:pPr>
        <w:ind w:left="3906" w:hanging="360"/>
      </w:pPr>
      <w:rPr>
        <w:rFonts w:ascii="Symbol" w:hAnsi="Symbol" w:hint="default"/>
      </w:rPr>
    </w:lvl>
    <w:lvl w:ilvl="7" w:tplc="041D0003" w:tentative="1">
      <w:start w:val="1"/>
      <w:numFmt w:val="bullet"/>
      <w:lvlText w:val="o"/>
      <w:lvlJc w:val="left"/>
      <w:pPr>
        <w:ind w:left="4626" w:hanging="360"/>
      </w:pPr>
      <w:rPr>
        <w:rFonts w:ascii="Courier New" w:hAnsi="Courier New" w:cs="Courier New" w:hint="default"/>
      </w:rPr>
    </w:lvl>
    <w:lvl w:ilvl="8" w:tplc="041D0005" w:tentative="1">
      <w:start w:val="1"/>
      <w:numFmt w:val="bullet"/>
      <w:lvlText w:val=""/>
      <w:lvlJc w:val="left"/>
      <w:pPr>
        <w:ind w:left="534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8D"/>
    <w:rsid w:val="000137E2"/>
    <w:rsid w:val="00015DB3"/>
    <w:rsid w:val="00026D8F"/>
    <w:rsid w:val="000324E8"/>
    <w:rsid w:val="00052DE5"/>
    <w:rsid w:val="00070A05"/>
    <w:rsid w:val="000B366F"/>
    <w:rsid w:val="00101A59"/>
    <w:rsid w:val="001036E5"/>
    <w:rsid w:val="0012038D"/>
    <w:rsid w:val="001B487C"/>
    <w:rsid w:val="001C385C"/>
    <w:rsid w:val="001F4C60"/>
    <w:rsid w:val="002020B8"/>
    <w:rsid w:val="00265E16"/>
    <w:rsid w:val="00346869"/>
    <w:rsid w:val="003D5CB5"/>
    <w:rsid w:val="0044672D"/>
    <w:rsid w:val="0045539C"/>
    <w:rsid w:val="004571B4"/>
    <w:rsid w:val="004B0D19"/>
    <w:rsid w:val="005013CB"/>
    <w:rsid w:val="00534BB0"/>
    <w:rsid w:val="005C74F4"/>
    <w:rsid w:val="0065088B"/>
    <w:rsid w:val="006D047C"/>
    <w:rsid w:val="006D6DC1"/>
    <w:rsid w:val="007138D0"/>
    <w:rsid w:val="007A5E8E"/>
    <w:rsid w:val="00802E7D"/>
    <w:rsid w:val="008A6C13"/>
    <w:rsid w:val="00941389"/>
    <w:rsid w:val="009E31C6"/>
    <w:rsid w:val="00A41768"/>
    <w:rsid w:val="00A858E1"/>
    <w:rsid w:val="00C36696"/>
    <w:rsid w:val="00CD06A7"/>
    <w:rsid w:val="00D62EA7"/>
    <w:rsid w:val="00DA1E6D"/>
    <w:rsid w:val="00DC2E83"/>
    <w:rsid w:val="00DE7DAB"/>
    <w:rsid w:val="00E249AE"/>
    <w:rsid w:val="00E51DC5"/>
    <w:rsid w:val="00E61743"/>
    <w:rsid w:val="00E872BC"/>
    <w:rsid w:val="00EE40FE"/>
    <w:rsid w:val="00F23A4A"/>
    <w:rsid w:val="00F64BA5"/>
    <w:rsid w:val="00FD3A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6B10E9-2E1E-4819-97ED-8556C97B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sv-SE" w:eastAsia="sv-SE"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Garamond" w:hAnsi="Garamond"/>
    </w:rPr>
  </w:style>
  <w:style w:type="paragraph" w:styleId="Rubrik1">
    <w:name w:val="heading 1"/>
    <w:basedOn w:val="Normal"/>
    <w:next w:val="Brf6f6dtext"/>
    <w:link w:val="Rubrik1Char"/>
    <w:pPr>
      <w:spacing w:after="120"/>
      <w:outlineLvl w:val="0"/>
    </w:pPr>
    <w:rPr>
      <w:rFonts w:ascii="Century Gothic" w:hAnsi="Century Gothic"/>
      <w:b/>
      <w:sz w:val="28"/>
    </w:rPr>
  </w:style>
  <w:style w:type="paragraph" w:styleId="Rubrik2">
    <w:name w:val="heading 2"/>
    <w:basedOn w:val="Rubrik1"/>
    <w:next w:val="Brf6f6dtext"/>
    <w:link w:val="Rubrik2Char"/>
    <w:pPr>
      <w:spacing w:before="360" w:after="60"/>
      <w:outlineLvl w:val="1"/>
    </w:pPr>
    <w:rPr>
      <w:sz w:val="24"/>
    </w:rPr>
  </w:style>
  <w:style w:type="paragraph" w:styleId="Rubrik3">
    <w:name w:val="heading 3"/>
    <w:basedOn w:val="Rubrik1"/>
    <w:next w:val="Brf6f6dtext"/>
    <w:link w:val="Rubrik3Char"/>
    <w:pPr>
      <w:spacing w:before="360" w:after="60"/>
      <w:outlineLvl w:val="2"/>
    </w:pPr>
    <w:rPr>
      <w:b w:val="0"/>
      <w:sz w:val="22"/>
    </w:rPr>
  </w:style>
  <w:style w:type="paragraph" w:styleId="Rubrik4">
    <w:name w:val="heading 4"/>
    <w:basedOn w:val="Rubrik1"/>
    <w:next w:val="Brf6f6dtext"/>
    <w:link w:val="Rubrik4Char"/>
    <w:pPr>
      <w:spacing w:before="240" w:after="0"/>
      <w:outlineLvl w:val="3"/>
    </w:pPr>
    <w:rPr>
      <w:b w:val="0"/>
      <w:i/>
      <w:sz w:val="20"/>
    </w:rPr>
  </w:style>
  <w:style w:type="paragraph" w:styleId="Rubrik5">
    <w:name w:val="heading 5"/>
    <w:basedOn w:val="Normal"/>
    <w:next w:val="Normal"/>
    <w:link w:val="Rubrik5Char"/>
    <w:pPr>
      <w:outlineLvl w:val="4"/>
    </w:pPr>
    <w:rPr>
      <w:rFonts w:ascii="Century Gothic" w:hAnsi="Century Gothic"/>
      <w:sz w:val="22"/>
    </w:rPr>
  </w:style>
  <w:style w:type="paragraph" w:styleId="Rubrik6">
    <w:name w:val="heading 6"/>
    <w:basedOn w:val="Rubrik5"/>
    <w:next w:val="Normal"/>
    <w:link w:val="Rubrik6Char"/>
    <w:pPr>
      <w:outlineLvl w:val="5"/>
    </w:pPr>
  </w:style>
  <w:style w:type="paragraph" w:styleId="Rubrik7">
    <w:name w:val="heading 7"/>
    <w:basedOn w:val="Rubrik6"/>
    <w:next w:val="Normal"/>
    <w:link w:val="Rubrik7Char"/>
    <w:pPr>
      <w:outlineLvl w:val="6"/>
    </w:pPr>
  </w:style>
  <w:style w:type="paragraph" w:styleId="Rubrik8">
    <w:name w:val="heading 8"/>
    <w:basedOn w:val="Rubrik7"/>
    <w:next w:val="Normal"/>
    <w:link w:val="Rubrik8Char"/>
    <w:pPr>
      <w:outlineLvl w:val="7"/>
    </w:pPr>
  </w:style>
  <w:style w:type="paragraph" w:styleId="Rubrik9">
    <w:name w:val="heading 9"/>
    <w:basedOn w:val="Rubrik8"/>
    <w:next w:val="Normal"/>
    <w:link w:val="Rubrik9Char"/>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evtext">
    <w:name w:val="brevtext"/>
    <w:basedOn w:val="Normal"/>
    <w:pPr>
      <w:ind w:left="2552"/>
    </w:pPr>
    <w:rPr>
      <w:rFonts w:ascii="Times New Roman" w:hAnsi="Times New Roman"/>
    </w:rPr>
  </w:style>
  <w:style w:type="paragraph" w:styleId="Brdtext">
    <w:name w:val="Body Text"/>
    <w:basedOn w:val="Normal"/>
    <w:link w:val="BrdtextChar"/>
    <w:pPr>
      <w:spacing w:after="180"/>
    </w:pPr>
  </w:style>
  <w:style w:type="paragraph" w:customStyle="1" w:styleId="Blankettnr">
    <w:name w:val="Blankettnr"/>
    <w:basedOn w:val="Normal"/>
    <w:rPr>
      <w:rFonts w:ascii="Century Gothic" w:hAnsi="Century Gothic"/>
      <w:color w:val="808080"/>
      <w:sz w:val="10"/>
    </w:rPr>
  </w:style>
  <w:style w:type="paragraph" w:styleId="Sidhuvud">
    <w:name w:val="header"/>
    <w:basedOn w:val="Normal"/>
    <w:link w:val="SidhuvudChar"/>
    <w:uiPriority w:val="99"/>
    <w:rPr>
      <w:sz w:val="2"/>
    </w:rPr>
  </w:style>
  <w:style w:type="paragraph" w:styleId="Sidfot">
    <w:name w:val="footer"/>
    <w:basedOn w:val="Normal"/>
    <w:link w:val="SidfotChar"/>
    <w:rPr>
      <w:sz w:val="2"/>
    </w:rPr>
  </w:style>
  <w:style w:type="paragraph" w:styleId="Ballongtext">
    <w:name w:val="Balloon Text"/>
    <w:basedOn w:val="Normal"/>
    <w:link w:val="BallongtextChar"/>
    <w:rPr>
      <w:rFonts w:ascii="Tahoma" w:hAnsi="Tahoma"/>
      <w:sz w:val="16"/>
    </w:rPr>
  </w:style>
  <w:style w:type="paragraph" w:customStyle="1" w:styleId="Ledtext">
    <w:name w:val="Ledtext"/>
    <w:basedOn w:val="Normal"/>
    <w:rPr>
      <w:rFonts w:ascii="Century Gothic" w:hAnsi="Century Gothic"/>
      <w:sz w:val="14"/>
    </w:rPr>
  </w:style>
  <w:style w:type="paragraph" w:customStyle="1" w:styleId="Brf6f6dtext">
    <w:name w:val="Bröf6f6dtext"/>
    <w:basedOn w:val="Normal"/>
    <w:link w:val="Brf6f6dtextChar"/>
    <w:pPr>
      <w:spacing w:after="180"/>
    </w:pPr>
  </w:style>
  <w:style w:type="paragraph" w:customStyle="1" w:styleId="Tabelltext">
    <w:name w:val="Tabelltext"/>
    <w:basedOn w:val="Normal"/>
    <w:rPr>
      <w:rFonts w:ascii="Century Gothic" w:hAnsi="Century Gothic"/>
      <w:sz w:val="20"/>
    </w:rPr>
  </w:style>
  <w:style w:type="paragraph" w:styleId="Beskrivning">
    <w:name w:val="caption"/>
    <w:basedOn w:val="Normal"/>
    <w:next w:val="Normal"/>
    <w:pPr>
      <w:spacing w:before="120" w:after="120"/>
    </w:pPr>
    <w:rPr>
      <w:b/>
      <w:sz w:val="20"/>
    </w:rPr>
  </w:style>
  <w:style w:type="paragraph" w:customStyle="1" w:styleId="Innehe5e5ll1">
    <w:name w:val="Innehåe5e5ll 1"/>
    <w:basedOn w:val="Normal"/>
    <w:next w:val="Normal"/>
    <w:pPr>
      <w:spacing w:before="240"/>
      <w:ind w:left="482" w:right="284" w:hanging="482"/>
    </w:pPr>
    <w:rPr>
      <w:rFonts w:ascii="Century Gothic" w:hAnsi="Century Gothic"/>
      <w:b/>
      <w:sz w:val="22"/>
    </w:rPr>
  </w:style>
  <w:style w:type="paragraph" w:customStyle="1" w:styleId="Innehe5e5ll2">
    <w:name w:val="Innehåe5e5ll 2"/>
    <w:basedOn w:val="Normal"/>
    <w:next w:val="Normal"/>
    <w:pPr>
      <w:ind w:left="1134" w:right="284" w:hanging="652"/>
    </w:pPr>
    <w:rPr>
      <w:sz w:val="22"/>
    </w:rPr>
  </w:style>
  <w:style w:type="paragraph" w:customStyle="1" w:styleId="Innehe5e5ll3">
    <w:name w:val="Innehåe5e5ll 3"/>
    <w:basedOn w:val="Normal"/>
    <w:next w:val="Normal"/>
    <w:pPr>
      <w:ind w:left="1871" w:right="284" w:hanging="737"/>
    </w:pPr>
    <w:rPr>
      <w:sz w:val="22"/>
    </w:rPr>
  </w:style>
  <w:style w:type="paragraph" w:customStyle="1" w:styleId="Arbetsplats">
    <w:name w:val="Arbetsplats"/>
    <w:basedOn w:val="Normal"/>
    <w:pPr>
      <w:spacing w:after="20"/>
    </w:pPr>
    <w:rPr>
      <w:rFonts w:ascii="Century Gothic" w:hAnsi="Century Gothic"/>
      <w:sz w:val="20"/>
    </w:rPr>
  </w:style>
  <w:style w:type="paragraph" w:customStyle="1" w:styleId="Filnamn">
    <w:name w:val="Filnamn"/>
    <w:basedOn w:val="Normal"/>
    <w:rPr>
      <w:rFonts w:ascii="Century Gothic" w:hAnsi="Century Gothic"/>
      <w:sz w:val="14"/>
    </w:rPr>
  </w:style>
  <w:style w:type="paragraph" w:customStyle="1" w:styleId="Handle4e4ggare">
    <w:name w:val="Handläe4e4ggare"/>
    <w:basedOn w:val="Sidhuvud"/>
    <w:rPr>
      <w:rFonts w:ascii="Century Gothic" w:hAnsi="Century Gothic"/>
      <w:sz w:val="14"/>
    </w:rPr>
  </w:style>
  <w:style w:type="paragraph" w:customStyle="1" w:styleId="Dokumenttyp">
    <w:name w:val="Dokumenttyp"/>
    <w:basedOn w:val="Sidhuvud"/>
    <w:rPr>
      <w:rFonts w:ascii="Century Gothic" w:hAnsi="Century Gothic"/>
      <w:b/>
      <w:sz w:val="22"/>
    </w:rPr>
  </w:style>
  <w:style w:type="paragraph" w:customStyle="1" w:styleId="Avdelning">
    <w:name w:val="Avdelning"/>
    <w:basedOn w:val="Sidhuvud"/>
    <w:pPr>
      <w:ind w:left="51"/>
    </w:pPr>
    <w:rPr>
      <w:rFonts w:ascii="Century Gothic" w:hAnsi="Century Gothic"/>
      <w:caps/>
      <w:sz w:val="18"/>
    </w:rPr>
  </w:style>
  <w:style w:type="paragraph" w:customStyle="1" w:styleId="Nummerlista">
    <w:name w:val="_Nummerlista"/>
    <w:basedOn w:val="Brf6f6dtext"/>
    <w:pPr>
      <w:spacing w:after="120"/>
    </w:pPr>
  </w:style>
  <w:style w:type="paragraph" w:customStyle="1" w:styleId="Punktlista">
    <w:name w:val="_Punktlista"/>
    <w:basedOn w:val="Brf6f6dtext"/>
    <w:pPr>
      <w:spacing w:after="120"/>
    </w:pPr>
  </w:style>
  <w:style w:type="paragraph" w:customStyle="1" w:styleId="Dokumentinfo">
    <w:name w:val="Dokumentinfo"/>
    <w:basedOn w:val="Brf6f6dtext"/>
    <w:link w:val="DokumentinfoChar"/>
    <w:pPr>
      <w:spacing w:after="0"/>
    </w:pPr>
    <w:rPr>
      <w:sz w:val="18"/>
    </w:rPr>
  </w:style>
  <w:style w:type="paragraph" w:customStyle="1" w:styleId="HeaderFooter">
    <w:name w:val="HeaderFooter"/>
    <w:basedOn w:val="Brf6f6dtext"/>
    <w:pPr>
      <w:spacing w:after="0"/>
    </w:pPr>
    <w:rPr>
      <w:sz w:val="2"/>
    </w:rPr>
  </w:style>
  <w:style w:type="paragraph" w:customStyle="1" w:styleId="Sidfotstext">
    <w:name w:val="Sidfotstext"/>
    <w:basedOn w:val="Brf6f6dtext"/>
    <w:pPr>
      <w:spacing w:after="0"/>
    </w:pPr>
    <w:rPr>
      <w:sz w:val="18"/>
    </w:rPr>
  </w:style>
  <w:style w:type="paragraph" w:customStyle="1" w:styleId="Sidhuvudstext">
    <w:name w:val="Sidhuvudstext"/>
    <w:basedOn w:val="Brf6f6dtext"/>
    <w:pPr>
      <w:spacing w:after="0"/>
    </w:pPr>
    <w:rPr>
      <w:sz w:val="22"/>
    </w:rPr>
  </w:style>
  <w:style w:type="paragraph" w:customStyle="1" w:styleId="Tabelltextfet">
    <w:name w:val="Tabelltext_fet"/>
    <w:basedOn w:val="Tabelltext"/>
    <w:rPr>
      <w:b/>
    </w:rPr>
  </w:style>
  <w:style w:type="paragraph" w:customStyle="1" w:styleId="Tabelltextkursiv">
    <w:name w:val="Tabelltext_kursiv"/>
    <w:basedOn w:val="Tabelltextfet"/>
    <w:rPr>
      <w:b w:val="0"/>
      <w:i/>
    </w:rPr>
  </w:style>
  <w:style w:type="character" w:styleId="Radnummer">
    <w:name w:val="line number"/>
  </w:style>
  <w:style w:type="character" w:styleId="Hyperlnk">
    <w:name w:val="Hyperlink"/>
    <w:rPr>
      <w:color w:val="0000FF"/>
      <w:u w:val="single"/>
    </w:rPr>
  </w:style>
  <w:style w:type="character" w:customStyle="1" w:styleId="BallongtextChar">
    <w:name w:val="Ballongtext Char"/>
    <w:link w:val="Ballongtext"/>
    <w:rPr>
      <w:rFonts w:ascii="Tahoma" w:hAnsi="Tahoma"/>
      <w:sz w:val="16"/>
    </w:rPr>
  </w:style>
  <w:style w:type="character" w:customStyle="1" w:styleId="SidfotChar">
    <w:name w:val="Sidfot Char"/>
    <w:link w:val="Sidfot"/>
    <w:rPr>
      <w:sz w:val="2"/>
    </w:rPr>
  </w:style>
  <w:style w:type="character" w:customStyle="1" w:styleId="SidhuvudChar">
    <w:name w:val="Sidhuvud Char"/>
    <w:link w:val="Sidhuvud"/>
    <w:uiPriority w:val="99"/>
    <w:rPr>
      <w:sz w:val="2"/>
    </w:rPr>
  </w:style>
  <w:style w:type="character" w:customStyle="1" w:styleId="Rubrik5Char">
    <w:name w:val="Rubrik 5 Char"/>
    <w:link w:val="Rubrik5"/>
    <w:rPr>
      <w:rFonts w:ascii="Century Gothic" w:hAnsi="Century Gothic"/>
      <w:sz w:val="22"/>
    </w:rPr>
  </w:style>
  <w:style w:type="character" w:customStyle="1" w:styleId="Rubrik1Char">
    <w:name w:val="Rubrik 1 Char"/>
    <w:link w:val="Rubrik1"/>
    <w:rPr>
      <w:rFonts w:ascii="Century Gothic" w:hAnsi="Century Gothic"/>
      <w:b/>
      <w:sz w:val="28"/>
    </w:rPr>
  </w:style>
  <w:style w:type="character" w:customStyle="1" w:styleId="Rubrik6Char">
    <w:name w:val="Rubrik 6 Char"/>
    <w:link w:val="Rubrik6"/>
  </w:style>
  <w:style w:type="character" w:customStyle="1" w:styleId="Rubrik4Char">
    <w:name w:val="Rubrik 4 Char"/>
    <w:link w:val="Rubrik4"/>
    <w:rPr>
      <w:i/>
      <w:sz w:val="20"/>
    </w:rPr>
  </w:style>
  <w:style w:type="character" w:customStyle="1" w:styleId="Rubrik3Char">
    <w:name w:val="Rubrik 3 Char"/>
    <w:link w:val="Rubrik3"/>
    <w:rPr>
      <w:sz w:val="22"/>
    </w:rPr>
  </w:style>
  <w:style w:type="character" w:customStyle="1" w:styleId="Rubrik2Char">
    <w:name w:val="Rubrik 2 Char"/>
    <w:link w:val="Rubrik2"/>
  </w:style>
  <w:style w:type="character" w:customStyle="1" w:styleId="Rubrik7Char">
    <w:name w:val="Rubrik 7 Char"/>
    <w:link w:val="Rubrik7"/>
  </w:style>
  <w:style w:type="character" w:customStyle="1" w:styleId="Rubrik8Char">
    <w:name w:val="Rubrik 8 Char"/>
    <w:link w:val="Rubrik8"/>
  </w:style>
  <w:style w:type="character" w:customStyle="1" w:styleId="Rubrik9Char">
    <w:name w:val="Rubrik 9 Char"/>
    <w:link w:val="Rubrik9"/>
  </w:style>
  <w:style w:type="character" w:customStyle="1" w:styleId="Hyperle4nk">
    <w:name w:val="Hyperläe4nk"/>
    <w:rPr>
      <w:color w:val="0000FF"/>
      <w:u w:val="single"/>
    </w:rPr>
  </w:style>
  <w:style w:type="character" w:styleId="Sidnummer">
    <w:name w:val="page number"/>
    <w:rPr>
      <w:rFonts w:ascii="Garamond" w:hAnsi="Garamond"/>
      <w:sz w:val="22"/>
    </w:rPr>
  </w:style>
  <w:style w:type="character" w:customStyle="1" w:styleId="Brf6f6dtextChar">
    <w:name w:val="Bröf6f6dtext Char"/>
    <w:link w:val="Brf6f6dtext"/>
  </w:style>
  <w:style w:type="character" w:customStyle="1" w:styleId="DokumentinfoChar">
    <w:name w:val="Dokumentinfo Char"/>
    <w:link w:val="Dokumentinfo"/>
    <w:rPr>
      <w:sz w:val="18"/>
    </w:rPr>
  </w:style>
  <w:style w:type="character" w:customStyle="1" w:styleId="Standardstycketeckensnitt1">
    <w:name w:val="Standardstycketeckensnitt1"/>
  </w:style>
  <w:style w:type="character" w:customStyle="1" w:styleId="BrdtextChar">
    <w:name w:val="Brödtext Char"/>
    <w:link w:val="Brdtext"/>
  </w:style>
  <w:style w:type="table" w:styleId="Enkeltabell1">
    <w:name w:val="Table Simple 1"/>
    <w:basedOn w:val="Normaltabell"/>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table" w:customStyle="1" w:styleId="TabellHudiksvall">
    <w:name w:val="Tabell_Hudiksvall"/>
    <w:basedOn w:val="Normaltabell"/>
    <w:rPr>
      <w:rFonts w:ascii="Century Gothic" w:hAnsi="Century Gothic"/>
      <w:sz w:val="16"/>
    </w:rPr>
    <w:tblPr>
      <w:tblBorders>
        <w:top w:val="single" w:sz="4" w:space="0" w:color="000000"/>
        <w:left w:val="none" w:sz="0" w:space="0" w:color="000000"/>
        <w:bottom w:val="single" w:sz="4" w:space="0" w:color="000000"/>
        <w:right w:val="none" w:sz="0" w:space="0" w:color="000000"/>
      </w:tblBorders>
      <w:tblCellMar>
        <w:left w:w="0" w:type="dxa"/>
        <w:right w:w="0" w:type="dxa"/>
      </w:tblCellMar>
    </w:tblPr>
  </w:style>
  <w:style w:type="table" w:customStyle="1" w:styleId="Tabellrutne4e4t">
    <w:name w:val="Tabellrutnäe4e4t"/>
    <w:basedOn w:val="Normaltabell"/>
    <w:tblPr>
      <w:tblBorders>
        <w:top w:val="single" w:sz="4" w:space="0" w:color="000000"/>
        <w:left w:val="single" w:sz="4" w:space="0" w:color="000000"/>
        <w:bottom w:val="single" w:sz="4" w:space="0" w:color="000000"/>
        <w:right w:val="single" w:sz="4" w:space="0" w:color="000000"/>
      </w:tblBorders>
      <w:tblCellMar>
        <w:left w:w="0" w:type="dxa"/>
        <w:right w:w="0" w:type="dxa"/>
      </w:tblCellMar>
    </w:tblPr>
  </w:style>
  <w:style w:type="paragraph" w:styleId="Underrubrik">
    <w:name w:val="Subtitle"/>
    <w:basedOn w:val="Normal"/>
    <w:next w:val="Normal"/>
    <w:link w:val="UnderrubrikChar"/>
    <w:uiPriority w:val="11"/>
    <w:qFormat/>
    <w:rsid w:val="004571B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4571B4"/>
    <w:rPr>
      <w:rFonts w:asciiTheme="minorHAnsi" w:eastAsiaTheme="minorEastAsia" w:hAnsiTheme="minorHAnsi" w:cstheme="minorBidi"/>
      <w:color w:val="5A5A5A" w:themeColor="text1" w:themeTint="A5"/>
      <w:spacing w:val="15"/>
      <w:sz w:val="22"/>
      <w:szCs w:val="22"/>
    </w:rPr>
  </w:style>
  <w:style w:type="paragraph" w:styleId="Liststycke">
    <w:name w:val="List Paragraph"/>
    <w:basedOn w:val="Normal"/>
    <w:uiPriority w:val="34"/>
    <w:qFormat/>
    <w:rsid w:val="00534BB0"/>
    <w:pPr>
      <w:ind w:left="720"/>
      <w:contextualSpacing/>
    </w:pPr>
  </w:style>
  <w:style w:type="character" w:styleId="Diskretbetoning">
    <w:name w:val="Subtle Emphasis"/>
    <w:basedOn w:val="Standardstycketeckensnitt"/>
    <w:uiPriority w:val="19"/>
    <w:qFormat/>
    <w:rsid w:val="00A858E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9961">
      <w:bodyDiv w:val="1"/>
      <w:marLeft w:val="0"/>
      <w:marRight w:val="0"/>
      <w:marTop w:val="0"/>
      <w:marBottom w:val="0"/>
      <w:divBdr>
        <w:top w:val="none" w:sz="0" w:space="0" w:color="auto"/>
        <w:left w:val="none" w:sz="0" w:space="0" w:color="auto"/>
        <w:bottom w:val="none" w:sz="0" w:space="0" w:color="auto"/>
        <w:right w:val="none" w:sz="0" w:space="0" w:color="auto"/>
      </w:divBdr>
    </w:div>
    <w:div w:id="787896190">
      <w:bodyDiv w:val="1"/>
      <w:marLeft w:val="0"/>
      <w:marRight w:val="0"/>
      <w:marTop w:val="0"/>
      <w:marBottom w:val="0"/>
      <w:divBdr>
        <w:top w:val="none" w:sz="0" w:space="0" w:color="auto"/>
        <w:left w:val="none" w:sz="0" w:space="0" w:color="auto"/>
        <w:bottom w:val="none" w:sz="0" w:space="0" w:color="auto"/>
        <w:right w:val="none" w:sz="0" w:space="0" w:color="auto"/>
      </w:divBdr>
    </w:div>
    <w:div w:id="1417553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sstyrelsen.se/vastragotaland/SiteCollectionDocuments/sv/publikationer/2009/2009_2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usagare.avloppsguiden.se/se-film-om-enskilt-avlopp.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avochvatten.se/hav/vagledning--lagar/vagledningar/sma-avlopp/vagledning-och-rad.html"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0CE7A85BBACB54B922511F819E43275" ma:contentTypeVersion="43" ma:contentTypeDescription="Skapa ett nytt dokument." ma:contentTypeScope="" ma:versionID="7445fb43c4009d1dfb6b8ff743316de4">
  <xsd:schema xmlns:xsd="http://www.w3.org/2001/XMLSchema" xmlns:xs="http://www.w3.org/2001/XMLSchema" xmlns:p="http://schemas.microsoft.com/office/2006/metadata/properties" xmlns:ns1="http://schemas.microsoft.com/sharepoint/v3" xmlns:ns2="fe98f8ce-08d7-4590-b635-40986c9826c8" xmlns:ns3="29dee0e2-7ce9-41c8-9056-3b0e2c1be435" targetNamespace="http://schemas.microsoft.com/office/2006/metadata/properties" ma:root="true" ma:fieldsID="ceb4a38be28a9db48323785a567c1010" ns1:_="" ns2:_="" ns3:_="">
    <xsd:import namespace="http://schemas.microsoft.com/sharepoint/v3"/>
    <xsd:import namespace="fe98f8ce-08d7-4590-b635-40986c9826c8"/>
    <xsd:import namespace="29dee0e2-7ce9-41c8-9056-3b0e2c1be435"/>
    <xsd:element name="properties">
      <xsd:complexType>
        <xsd:sequence>
          <xsd:element name="documentManagement">
            <xsd:complexType>
              <xsd:all>
                <xsd:element ref="ns1:HK_IMS_HK_Ansvarig" minOccurs="0"/>
                <xsd:element ref="ns2:Publicerad_x0020_p_x00e5_" minOccurs="0"/>
                <xsd:element ref="ns2:Status" minOccurs="0"/>
                <xsd:element ref="ns1:HK_IMS_HK_NR" minOccurs="0"/>
                <xsd:element ref="ns3:TaxKeywordTaxHTField" minOccurs="0"/>
                <xsd:element ref="ns3:TaxCatchAll" minOccurs="0"/>
                <xsd:element ref="ns2:e5fec821476341b39c74b2c9176427e3"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K_IMS_HK_Ansvarig" ma:index="2" nillable="true" ma:displayName="Ansvarig" ma:list="UserInfo" ma:internalName="HK_IMS_HK_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K_IMS_HK_NR" ma:index="7" nillable="true" ma:displayName="HK-Nr" ma:internalName="HK_IMS_HK_N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fe98f8ce-08d7-4590-b635-40986c9826c8" elementFormDefault="qualified">
    <xsd:import namespace="http://schemas.microsoft.com/office/2006/documentManagement/types"/>
    <xsd:import namespace="http://schemas.microsoft.com/office/infopath/2007/PartnerControls"/>
    <xsd:element name="Publicerad_x0020_p_x00e5_" ma:index="4" nillable="true" ma:displayName="Publicerad på" ma:internalName="Publicerad_x0020_p_x00e5_">
      <xsd:complexType>
        <xsd:complexContent>
          <xsd:extension base="dms:MultiChoice">
            <xsd:sequence>
              <xsd:element name="Value" maxOccurs="unbounded" minOccurs="0" nillable="true">
                <xsd:simpleType>
                  <xsd:restriction base="dms:Choice">
                    <xsd:enumeration value="hint"/>
                    <xsd:enumeration value="hudiksvall.se"/>
                    <xsd:enumeration value="bromangymnasiet.se"/>
                  </xsd:restriction>
                </xsd:simpleType>
              </xsd:element>
            </xsd:sequence>
          </xsd:extension>
        </xsd:complexContent>
      </xsd:complexType>
    </xsd:element>
    <xsd:element name="Status" ma:index="5" nillable="true" ma:displayName="Status" ma:default="Publicerad" ma:indexed="true" ma:internalName="Status">
      <xsd:simpleType>
        <xsd:restriction base="dms:Choice">
          <xsd:enumeration value="Publicerad"/>
          <xsd:enumeration value="Arkiv"/>
        </xsd:restriction>
      </xsd:simpleType>
    </xsd:element>
    <xsd:element name="e5fec821476341b39c74b2c9176427e3" ma:index="16" nillable="true" ma:taxonomy="true" ma:internalName="e5fec821476341b39c74b2c9176427e3" ma:taxonomyFieldName="HK_IMS_HK_Forvaltning" ma:displayName="Förvaltning/Arbetsställe" ma:readOnly="false" ma:default="" ma:fieldId="{e5fec821-4763-41b3-9c74-b2c9176427e3}" ma:taxonomyMulti="true" ma:sspId="b2dcea14-7791-4ce7-9eb9-e0cd6c82cb08" ma:termSetId="52cb9d58-b9ff-4ac1-95ad-9e18029809a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2dcea14-7791-4ce7-9eb9-e0cd6c82c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ee0e2-7ce9-41c8-9056-3b0e2c1be435"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yckelord" ma:readOnly="false" ma:fieldId="{23f27201-bee3-471e-b2e7-b64fd8b7ca38}" ma:taxonomyMulti="true" ma:sspId="b2dcea14-7791-4ce7-9eb9-e0cd6c82cb0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afe5262-9366-4e20-9d79-0203cec3fc2c}" ma:internalName="TaxCatchAll" ma:showField="CatchAllData" ma:web="29dee0e2-7ce9-41c8-9056-3b0e2c1be4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K_IMS_HK_NR xmlns="http://schemas.microsoft.com/sharepoint/v3" xsi:nil="true"/>
    <HK_IMS_HK_Ansvarig xmlns="http://schemas.microsoft.com/sharepoint/v3">
      <UserInfo>
        <DisplayName>Tenne, Per</DisplayName>
        <AccountId>51</AccountId>
        <AccountType/>
      </UserInfo>
    </HK_IMS_HK_Ansvarig>
    <TaxCatchAll xmlns="29dee0e2-7ce9-41c8-9056-3b0e2c1be435">
      <Value>80</Value>
      <Value>3305</Value>
      <Value>3374</Value>
    </TaxCatchAll>
    <TaxKeywordTaxHTField xmlns="29dee0e2-7ce9-41c8-9056-3b0e2c1be435">
      <Terms xmlns="http://schemas.microsoft.com/office/infopath/2007/PartnerControls">
        <TermInfo xmlns="http://schemas.microsoft.com/office/infopath/2007/PartnerControls">
          <TermName xmlns="http://schemas.microsoft.com/office/infopath/2007/PartnerControls">Enskilt avlopp</TermName>
          <TermId xmlns="http://schemas.microsoft.com/office/infopath/2007/PartnerControls">5f172415-d7c3-46ff-96e8-bf49609610d4</TermId>
        </TermInfo>
        <TermInfo xmlns="http://schemas.microsoft.com/office/infopath/2007/PartnerControls">
          <TermName xmlns="http://schemas.microsoft.com/office/infopath/2007/PartnerControls">skötsel avlopp</TermName>
          <TermId xmlns="http://schemas.microsoft.com/office/infopath/2007/PartnerControls">6d4eb02c-67c4-451c-a6a9-0c3945db6460</TermId>
        </TermInfo>
      </Terms>
    </TaxKeywordTaxHTField>
    <e5fec821476341b39c74b2c9176427e3 xmlns="fe98f8ce-08d7-4590-b635-40986c9826c8">
      <Terms xmlns="http://schemas.microsoft.com/office/infopath/2007/PartnerControls">
        <TermInfo xmlns="http://schemas.microsoft.com/office/infopath/2007/PartnerControls">
          <TermName xmlns="http://schemas.microsoft.com/office/infopath/2007/PartnerControls">Norrhälsinge miljökontor</TermName>
          <TermId xmlns="http://schemas.microsoft.com/office/infopath/2007/PartnerControls">0187c805-0172-442b-b27a-4105d58a6e69</TermId>
        </TermInfo>
      </Terms>
    </e5fec821476341b39c74b2c9176427e3>
    <Status xmlns="fe98f8ce-08d7-4590-b635-40986c9826c8">Publicerad</Status>
    <Publicerad_x0020_p_x00e5_ xmlns="fe98f8ce-08d7-4590-b635-40986c9826c8" xsi:nil="true"/>
    <lcf76f155ced4ddcb4097134ff3c332f xmlns="fe98f8ce-08d7-4590-b635-40986c9826c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1FBE0C-8B88-4699-9FD4-8F501052F4DA}"/>
</file>

<file path=customXml/itemProps2.xml><?xml version="1.0" encoding="utf-8"?>
<ds:datastoreItem xmlns:ds="http://schemas.openxmlformats.org/officeDocument/2006/customXml" ds:itemID="{3A0661DF-A674-4C95-8E30-DC89A0BB5EFF}"/>
</file>

<file path=customXml/itemProps3.xml><?xml version="1.0" encoding="utf-8"?>
<ds:datastoreItem xmlns:ds="http://schemas.openxmlformats.org/officeDocument/2006/customXml" ds:itemID="{D9901B2C-DE9E-474F-8830-193BC29E7817}"/>
</file>

<file path=customXml/itemProps4.xml><?xml version="1.0" encoding="utf-8"?>
<ds:datastoreItem xmlns:ds="http://schemas.openxmlformats.org/officeDocument/2006/customXml" ds:itemID="{77E2EF2A-D29A-4AA6-BA7B-C60F528DB8C2}"/>
</file>

<file path=docProps/app.xml><?xml version="1.0" encoding="utf-8"?>
<Properties xmlns="http://schemas.openxmlformats.org/officeDocument/2006/extended-properties" xmlns:vt="http://schemas.openxmlformats.org/officeDocument/2006/docPropsVTypes">
  <Template>57FD9CB2</Template>
  <TotalTime>213</TotalTime>
  <Pages>2</Pages>
  <Words>1019</Words>
  <Characters>5404</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Hudiksvalls Kommun</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Faktablad 13, Tillsyn och skötsel version-mars 2016</dc:title>
  <dc:creator>Tenne, Per</dc:creator>
  <cp:keywords>skötsel avlopp; Enskilt avlopp</cp:keywords>
  <cp:lastModifiedBy>Tenne, Per</cp:lastModifiedBy>
  <cp:revision>28</cp:revision>
  <cp:lastPrinted>2016-03-29T12:00:00Z</cp:lastPrinted>
  <dcterms:created xsi:type="dcterms:W3CDTF">2016-03-29T13:36:00Z</dcterms:created>
  <dcterms:modified xsi:type="dcterms:W3CDTF">2016-04-06T09:56:00Z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0x01010040CE7A85BBACB54B922511F819E43275</vt:lpwstr>
  </property>
  <property fmtid="{D5CDD505-2E9C-101B-9397-08002B2CF9AE}" pid="3" name="HK_IMS_HK_Forvaltning">
    <vt:lpwstr>80;#Norrhälsinge miljökontor|0187c805-0172-442b-b27a-4105d58a6e69</vt:lpwstr>
  </property>
  <property fmtid="{D5CDD505-2E9C-101B-9397-08002B2CF9AE}" pid="4" name="TaxKeyword">
    <vt:lpwstr>3305;#Enskilt avlopp|5f172415-d7c3-46ff-96e8-bf49609610d4;#3374;#skötsel avlopp|6d4eb02c-67c4-451c-a6a9-0c3945db6460</vt:lpwstr>
  </property>
  <property fmtid="{D5CDD505-2E9C-101B-9397-08002B2CF9AE}" pid="5" name="Order">
    <vt:r8>100</vt:r8>
  </property>
</Properties>
</file>